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50" w:rsidRPr="002A3794" w:rsidRDefault="00051B50" w:rsidP="00051B50">
      <w:pPr>
        <w:jc w:val="center"/>
        <w:rPr>
          <w:sz w:val="28"/>
          <w:szCs w:val="28"/>
        </w:rPr>
      </w:pPr>
      <w:r w:rsidRPr="002A3794">
        <w:rPr>
          <w:sz w:val="28"/>
          <w:szCs w:val="28"/>
        </w:rPr>
        <w:t>РОССИЙСКАЯ ФЕДЕРАЦИЯ</w:t>
      </w:r>
    </w:p>
    <w:p w:rsidR="00051B50" w:rsidRPr="002A3794" w:rsidRDefault="00051B50" w:rsidP="00051B50">
      <w:pPr>
        <w:jc w:val="center"/>
        <w:rPr>
          <w:sz w:val="28"/>
          <w:szCs w:val="28"/>
        </w:rPr>
      </w:pPr>
      <w:r w:rsidRPr="002A3794">
        <w:rPr>
          <w:sz w:val="28"/>
          <w:szCs w:val="28"/>
        </w:rPr>
        <w:t>АДМИНИСТРАЦИЯ ИСТИМИССКОГО СЕЛЬСОВЕТА</w:t>
      </w:r>
    </w:p>
    <w:p w:rsidR="00051B50" w:rsidRPr="002A3794" w:rsidRDefault="00051B50" w:rsidP="00051B50">
      <w:pPr>
        <w:jc w:val="center"/>
        <w:rPr>
          <w:sz w:val="28"/>
          <w:szCs w:val="28"/>
        </w:rPr>
      </w:pPr>
      <w:r w:rsidRPr="002A3794">
        <w:rPr>
          <w:sz w:val="28"/>
          <w:szCs w:val="28"/>
        </w:rPr>
        <w:t>КЛЮЧЕВСКОГО РАЙОНА АЛТАЙСКОГО КРАЯ</w:t>
      </w:r>
    </w:p>
    <w:p w:rsidR="00051B50" w:rsidRPr="002A3794" w:rsidRDefault="00051B50" w:rsidP="00051B50">
      <w:pPr>
        <w:rPr>
          <w:sz w:val="28"/>
          <w:szCs w:val="28"/>
        </w:rPr>
      </w:pPr>
    </w:p>
    <w:p w:rsidR="00051B50" w:rsidRPr="002A3794" w:rsidRDefault="00051B50" w:rsidP="00051B50">
      <w:pPr>
        <w:rPr>
          <w:sz w:val="28"/>
          <w:szCs w:val="28"/>
        </w:rPr>
      </w:pPr>
    </w:p>
    <w:p w:rsidR="00051B50" w:rsidRPr="002A3794" w:rsidRDefault="00051B50" w:rsidP="00051B50">
      <w:pPr>
        <w:jc w:val="center"/>
        <w:rPr>
          <w:sz w:val="28"/>
          <w:szCs w:val="28"/>
        </w:rPr>
      </w:pPr>
      <w:r w:rsidRPr="002A3794">
        <w:rPr>
          <w:sz w:val="28"/>
          <w:szCs w:val="28"/>
        </w:rPr>
        <w:t>ПОСТАНОВЛЕНИЕ</w:t>
      </w:r>
    </w:p>
    <w:p w:rsidR="00051B50" w:rsidRDefault="00051B50" w:rsidP="00051B50">
      <w:pPr>
        <w:rPr>
          <w:sz w:val="28"/>
          <w:szCs w:val="28"/>
        </w:rPr>
      </w:pPr>
    </w:p>
    <w:p w:rsidR="00051B50" w:rsidRDefault="00051B50" w:rsidP="00051B50">
      <w:pPr>
        <w:rPr>
          <w:sz w:val="28"/>
          <w:szCs w:val="28"/>
        </w:rPr>
      </w:pPr>
    </w:p>
    <w:p w:rsidR="00051B50" w:rsidRDefault="00051B50" w:rsidP="00051B5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A3794">
        <w:rPr>
          <w:sz w:val="28"/>
          <w:szCs w:val="28"/>
        </w:rPr>
        <w:t xml:space="preserve">20.11.2012г. 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2A3794">
        <w:rPr>
          <w:sz w:val="28"/>
          <w:szCs w:val="28"/>
        </w:rPr>
        <w:t xml:space="preserve">№27                               </w:t>
      </w:r>
    </w:p>
    <w:p w:rsidR="00051B50" w:rsidRPr="002A3794" w:rsidRDefault="00051B50" w:rsidP="00051B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2A3794">
        <w:rPr>
          <w:sz w:val="28"/>
          <w:szCs w:val="28"/>
        </w:rPr>
        <w:t xml:space="preserve">с. </w:t>
      </w:r>
      <w:proofErr w:type="spellStart"/>
      <w:r w:rsidRPr="002A3794">
        <w:rPr>
          <w:sz w:val="28"/>
          <w:szCs w:val="28"/>
        </w:rPr>
        <w:t>Истимис</w:t>
      </w:r>
      <w:proofErr w:type="spellEnd"/>
    </w:p>
    <w:p w:rsidR="00051B50" w:rsidRPr="002A3794" w:rsidRDefault="00051B50" w:rsidP="00051B50">
      <w:pPr>
        <w:rPr>
          <w:sz w:val="28"/>
          <w:szCs w:val="28"/>
        </w:rPr>
      </w:pPr>
    </w:p>
    <w:p w:rsidR="00051B50" w:rsidRPr="002A3794" w:rsidRDefault="00051B50" w:rsidP="00051B50">
      <w:pPr>
        <w:rPr>
          <w:sz w:val="28"/>
          <w:szCs w:val="28"/>
        </w:rPr>
      </w:pPr>
      <w:r w:rsidRPr="002A3794">
        <w:rPr>
          <w:sz w:val="28"/>
          <w:szCs w:val="28"/>
        </w:rPr>
        <w:t>Об утверждении порядка разработки и</w:t>
      </w:r>
    </w:p>
    <w:p w:rsidR="00051B50" w:rsidRPr="002A3794" w:rsidRDefault="00051B50" w:rsidP="00051B50">
      <w:pPr>
        <w:rPr>
          <w:sz w:val="28"/>
          <w:szCs w:val="28"/>
        </w:rPr>
      </w:pPr>
      <w:r w:rsidRPr="002A3794">
        <w:rPr>
          <w:sz w:val="28"/>
          <w:szCs w:val="28"/>
        </w:rPr>
        <w:t xml:space="preserve"> утверждения административных регламентов</w:t>
      </w:r>
    </w:p>
    <w:p w:rsidR="00051B50" w:rsidRDefault="00051B50" w:rsidP="00051B50"/>
    <w:p w:rsidR="00051B50" w:rsidRDefault="00051B50" w:rsidP="00051B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п.15 ст.13 Федерального  закона от 27.07.2010 г. № 210-ФЗ «Об организации предоставления государственных и муниципальных услуг»,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»  </w:t>
      </w:r>
    </w:p>
    <w:p w:rsidR="00051B50" w:rsidRDefault="00051B50" w:rsidP="00051B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051B50" w:rsidRDefault="00051B50" w:rsidP="00051B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Порядок разработки и утверждения административных регламентов предоставления муниципальных услуг.</w:t>
      </w:r>
    </w:p>
    <w:p w:rsidR="00051B50" w:rsidRDefault="00051B50" w:rsidP="00051B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Обнародовать данное постановление в установленном порядке .</w:t>
      </w:r>
    </w:p>
    <w:p w:rsidR="00051B50" w:rsidRDefault="00051B50" w:rsidP="00051B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51B50" w:rsidRDefault="00051B50" w:rsidP="00051B50">
      <w:pPr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4. Настоящее постановление вступает в силу после его обнародования.</w:t>
      </w:r>
    </w:p>
    <w:p w:rsidR="00051B50" w:rsidRDefault="00051B50" w:rsidP="00051B50">
      <w:pPr>
        <w:ind w:left="-567"/>
        <w:rPr>
          <w:color w:val="000000"/>
          <w:sz w:val="28"/>
          <w:szCs w:val="28"/>
        </w:rPr>
      </w:pPr>
    </w:p>
    <w:p w:rsidR="00051B50" w:rsidRDefault="00051B50" w:rsidP="00051B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  <w:proofErr w:type="gramStart"/>
      <w:r>
        <w:rPr>
          <w:color w:val="000000"/>
          <w:sz w:val="28"/>
          <w:szCs w:val="28"/>
        </w:rPr>
        <w:t xml:space="preserve">  :</w:t>
      </w:r>
      <w:proofErr w:type="gramEnd"/>
      <w:r>
        <w:rPr>
          <w:color w:val="000000"/>
          <w:sz w:val="28"/>
          <w:szCs w:val="28"/>
        </w:rPr>
        <w:t xml:space="preserve">                      Т.И.Семенович</w:t>
      </w:r>
    </w:p>
    <w:p w:rsidR="00051B50" w:rsidRDefault="00051B50" w:rsidP="00051B50">
      <w:pPr>
        <w:rPr>
          <w:color w:val="000000"/>
          <w:sz w:val="28"/>
          <w:szCs w:val="28"/>
        </w:rPr>
      </w:pPr>
    </w:p>
    <w:p w:rsidR="00051B50" w:rsidRDefault="00051B50" w:rsidP="00051B50">
      <w:pPr>
        <w:rPr>
          <w:color w:val="000000"/>
          <w:sz w:val="28"/>
          <w:szCs w:val="28"/>
        </w:rPr>
      </w:pPr>
    </w:p>
    <w:p w:rsidR="00051B50" w:rsidRDefault="00051B50" w:rsidP="00051B50">
      <w:pPr>
        <w:rPr>
          <w:color w:val="000000"/>
          <w:sz w:val="28"/>
          <w:szCs w:val="28"/>
        </w:rPr>
      </w:pPr>
    </w:p>
    <w:p w:rsidR="00051B50" w:rsidRDefault="00051B50" w:rsidP="00051B50">
      <w:pPr>
        <w:rPr>
          <w:color w:val="000000"/>
          <w:sz w:val="28"/>
          <w:szCs w:val="28"/>
        </w:rPr>
      </w:pPr>
    </w:p>
    <w:p w:rsidR="00051B50" w:rsidRDefault="00051B50" w:rsidP="00051B50">
      <w:pPr>
        <w:rPr>
          <w:color w:val="000000"/>
          <w:sz w:val="28"/>
          <w:szCs w:val="28"/>
        </w:rPr>
      </w:pPr>
    </w:p>
    <w:p w:rsidR="00051B50" w:rsidRDefault="00051B50" w:rsidP="00051B50">
      <w:pPr>
        <w:rPr>
          <w:color w:val="000000"/>
          <w:sz w:val="28"/>
          <w:szCs w:val="28"/>
        </w:rPr>
      </w:pPr>
    </w:p>
    <w:p w:rsidR="00051B50" w:rsidRDefault="00051B50" w:rsidP="00051B50">
      <w:pPr>
        <w:rPr>
          <w:color w:val="000000"/>
          <w:sz w:val="28"/>
          <w:szCs w:val="28"/>
        </w:rPr>
      </w:pPr>
    </w:p>
    <w:p w:rsidR="00051B50" w:rsidRDefault="00051B50" w:rsidP="00051B50">
      <w:pPr>
        <w:rPr>
          <w:color w:val="000000"/>
          <w:sz w:val="28"/>
          <w:szCs w:val="28"/>
        </w:rPr>
      </w:pPr>
    </w:p>
    <w:p w:rsidR="00051B50" w:rsidRDefault="00051B50" w:rsidP="00051B50">
      <w:pPr>
        <w:rPr>
          <w:color w:val="000000"/>
          <w:sz w:val="28"/>
          <w:szCs w:val="28"/>
        </w:rPr>
      </w:pPr>
    </w:p>
    <w:p w:rsidR="00051B50" w:rsidRDefault="00051B50" w:rsidP="00051B50">
      <w:pPr>
        <w:rPr>
          <w:color w:val="000000"/>
          <w:sz w:val="28"/>
          <w:szCs w:val="28"/>
        </w:rPr>
      </w:pPr>
    </w:p>
    <w:p w:rsidR="00051B50" w:rsidRDefault="00051B50" w:rsidP="00051B50">
      <w:pPr>
        <w:ind w:left="4500"/>
        <w:jc w:val="right"/>
      </w:pPr>
    </w:p>
    <w:p w:rsidR="00051B50" w:rsidRDefault="00051B50" w:rsidP="00051B50">
      <w:pPr>
        <w:ind w:left="4500"/>
        <w:jc w:val="right"/>
      </w:pPr>
    </w:p>
    <w:p w:rsidR="00051B50" w:rsidRDefault="00051B50" w:rsidP="00051B50">
      <w:pPr>
        <w:ind w:left="4500"/>
        <w:jc w:val="right"/>
      </w:pPr>
    </w:p>
    <w:p w:rsidR="00051B50" w:rsidRDefault="00051B50" w:rsidP="00051B50">
      <w:pPr>
        <w:ind w:left="4500"/>
        <w:jc w:val="right"/>
      </w:pPr>
    </w:p>
    <w:p w:rsidR="00051B50" w:rsidRDefault="00051B50" w:rsidP="00051B50">
      <w:pPr>
        <w:ind w:left="4500"/>
        <w:jc w:val="right"/>
      </w:pPr>
    </w:p>
    <w:p w:rsidR="00051B50" w:rsidRDefault="00051B50" w:rsidP="00051B50">
      <w:pPr>
        <w:ind w:left="4500"/>
        <w:jc w:val="right"/>
      </w:pPr>
    </w:p>
    <w:p w:rsidR="00051B50" w:rsidRDefault="00051B50" w:rsidP="00051B50">
      <w:pPr>
        <w:ind w:left="4500"/>
        <w:jc w:val="right"/>
      </w:pPr>
    </w:p>
    <w:p w:rsidR="00051B50" w:rsidRDefault="00051B50" w:rsidP="00051B50">
      <w:pPr>
        <w:ind w:left="4500"/>
        <w:jc w:val="right"/>
      </w:pPr>
    </w:p>
    <w:p w:rsidR="00051B50" w:rsidRDefault="00051B50" w:rsidP="00051B50">
      <w:pPr>
        <w:ind w:left="4500"/>
        <w:jc w:val="right"/>
      </w:pPr>
    </w:p>
    <w:p w:rsidR="00051B50" w:rsidRDefault="00051B50" w:rsidP="00051B50">
      <w:pPr>
        <w:ind w:left="4500"/>
        <w:jc w:val="right"/>
      </w:pPr>
    </w:p>
    <w:p w:rsidR="00051B50" w:rsidRDefault="00051B50" w:rsidP="00051B50">
      <w:pPr>
        <w:ind w:left="4500"/>
        <w:jc w:val="right"/>
      </w:pPr>
    </w:p>
    <w:p w:rsidR="00051B50" w:rsidRDefault="00051B50" w:rsidP="00051B50">
      <w:pPr>
        <w:ind w:left="4500"/>
        <w:jc w:val="right"/>
      </w:pPr>
    </w:p>
    <w:p w:rsidR="00051B50" w:rsidRDefault="00051B50" w:rsidP="00051B50">
      <w:pPr>
        <w:ind w:left="4500"/>
        <w:jc w:val="right"/>
      </w:pPr>
    </w:p>
    <w:p w:rsidR="00051B50" w:rsidRDefault="00051B50" w:rsidP="00051B50">
      <w:pPr>
        <w:ind w:left="4500"/>
        <w:jc w:val="right"/>
      </w:pPr>
    </w:p>
    <w:p w:rsidR="00051B50" w:rsidRDefault="00051B50" w:rsidP="00051B50">
      <w:pPr>
        <w:ind w:left="4500"/>
        <w:jc w:val="right"/>
      </w:pPr>
    </w:p>
    <w:p w:rsidR="00051B50" w:rsidRDefault="00051B50" w:rsidP="00051B50">
      <w:pPr>
        <w:ind w:left="4500"/>
        <w:jc w:val="center"/>
      </w:pPr>
    </w:p>
    <w:p w:rsidR="00051B50" w:rsidRDefault="00051B50" w:rsidP="00051B50">
      <w:pPr>
        <w:jc w:val="center"/>
        <w:rPr>
          <w:sz w:val="28"/>
          <w:szCs w:val="28"/>
        </w:rPr>
      </w:pPr>
    </w:p>
    <w:p w:rsidR="00051B50" w:rsidRDefault="00051B50" w:rsidP="00051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разработки и утверждения </w:t>
      </w:r>
    </w:p>
    <w:p w:rsidR="00051B50" w:rsidRDefault="00051B50" w:rsidP="00051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административных регламентов предоставления  муниципальных услуг</w:t>
      </w:r>
    </w:p>
    <w:p w:rsidR="00051B50" w:rsidRDefault="00051B50" w:rsidP="00051B50">
      <w:pPr>
        <w:jc w:val="both"/>
        <w:rPr>
          <w:b/>
          <w:sz w:val="28"/>
          <w:szCs w:val="28"/>
        </w:rPr>
      </w:pPr>
    </w:p>
    <w:p w:rsidR="00051B50" w:rsidRDefault="00051B50" w:rsidP="00051B50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051B50" w:rsidRDefault="00051B50" w:rsidP="00051B50">
      <w:pPr>
        <w:ind w:left="360"/>
        <w:jc w:val="both"/>
        <w:rPr>
          <w:sz w:val="28"/>
          <w:szCs w:val="28"/>
        </w:rPr>
      </w:pPr>
    </w:p>
    <w:p w:rsidR="00051B50" w:rsidRDefault="00051B50" w:rsidP="00051B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Настоящий Порядок устанавливает общие требования к разработке и утверждению административных регламентов предоставления муниципальных услуг администрацией муниципального образования «</w:t>
      </w:r>
      <w:proofErr w:type="spellStart"/>
      <w:r>
        <w:rPr>
          <w:sz w:val="28"/>
          <w:szCs w:val="28"/>
        </w:rPr>
        <w:t>Истимисский</w:t>
      </w:r>
      <w:proofErr w:type="spellEnd"/>
      <w:r>
        <w:rPr>
          <w:sz w:val="28"/>
          <w:szCs w:val="28"/>
        </w:rPr>
        <w:t xml:space="preserve"> сельсовет» (далее в тексте – «администрация поселения») и направлен на повышение эффективности и качества предоставления муниципальных услуг в муниципальном образовании </w:t>
      </w:r>
    </w:p>
    <w:p w:rsidR="00051B50" w:rsidRDefault="00051B50" w:rsidP="00051B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В  настоящем  Порядке  используются  следующие  понятия:</w:t>
      </w:r>
    </w:p>
    <w:p w:rsidR="00051B50" w:rsidRDefault="00051B50" w:rsidP="00051B50">
      <w:pPr>
        <w:ind w:left="15" w:hanging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- административный регламент</w:t>
      </w:r>
      <w:r>
        <w:rPr>
          <w:sz w:val="28"/>
          <w:szCs w:val="28"/>
        </w:rPr>
        <w:t xml:space="preserve"> -  нормативный правовой акт, устанавливающий порядок предоставления муниципальной услуги и стандарт предоставления муниципальной услуги; </w:t>
      </w:r>
    </w:p>
    <w:p w:rsidR="00051B50" w:rsidRDefault="00051B50" w:rsidP="00051B50">
      <w:pPr>
        <w:ind w:left="15" w:hanging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>- муниципальная  услуга,</w:t>
      </w:r>
      <w:r>
        <w:rPr>
          <w:sz w:val="28"/>
          <w:szCs w:val="28"/>
        </w:rPr>
        <w:t xml:space="preserve">  предоставляемая органом местного самоуправления (</w:t>
      </w:r>
      <w:proofErr w:type="spellStart"/>
      <w:r>
        <w:rPr>
          <w:sz w:val="28"/>
          <w:szCs w:val="28"/>
        </w:rPr>
        <w:t>далее-муниципальная</w:t>
      </w:r>
      <w:proofErr w:type="spellEnd"/>
      <w:r>
        <w:rPr>
          <w:sz w:val="28"/>
          <w:szCs w:val="28"/>
        </w:rPr>
        <w:t xml:space="preserve"> услуга),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 с Федеральным законом от 6 октября 2003 года № 131-ФЗ «Об общих принципах организации местного самоуправления в Российской Федерации» и Уставом</w:t>
      </w:r>
      <w:proofErr w:type="gramEnd"/>
      <w:r>
        <w:rPr>
          <w:sz w:val="28"/>
          <w:szCs w:val="28"/>
        </w:rPr>
        <w:t xml:space="preserve"> муниципального образования </w:t>
      </w:r>
    </w:p>
    <w:p w:rsidR="00051B50" w:rsidRDefault="00051B50" w:rsidP="00051B50">
      <w:pPr>
        <w:ind w:left="15" w:hanging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>
        <w:rPr>
          <w:b/>
          <w:bCs/>
          <w:sz w:val="28"/>
          <w:szCs w:val="28"/>
        </w:rPr>
        <w:t xml:space="preserve"> заявитель</w:t>
      </w:r>
      <w:r>
        <w:rPr>
          <w:sz w:val="28"/>
          <w:szCs w:val="28"/>
        </w:rPr>
        <w:t xml:space="preserve">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ибо их уполномоченные представители, индивидуальный предприниматель, обратившиеся в администрацию поселения  с запросом о предоставлении муниципальной услуги, выраженным в устной, письменной или электронной форме;</w:t>
      </w:r>
    </w:p>
    <w:p w:rsidR="00051B50" w:rsidRDefault="00051B50" w:rsidP="00051B5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 разработке административных регламентов предоставления муниципальных услуг (далее в тексте – «административный регламент») предусматривается повышение качества предоставления муниципальных услуг, в том числе: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упорядочение административных процедур и действий;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-устранение избыточных административных процедур и административных действий, если это не противоречит действующему законодательству;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-упрощение административных процедур, включая сокращение количества документов, подлежащих предоставлению заявителями для получения </w:t>
      </w:r>
      <w:r>
        <w:rPr>
          <w:sz w:val="28"/>
          <w:szCs w:val="28"/>
        </w:rPr>
        <w:lastRenderedPageBreak/>
        <w:t>муниципальных услуг,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лицами, в том числе за счет реализации принципа «одного окна»;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-сокращение срока предоставления муниципальной услуги, сроков исполнения административных процедур и административных действий в рамках предоставления муниципальной услуги;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предоставление муниципальной услуги в электронной форме;</w:t>
      </w:r>
    </w:p>
    <w:p w:rsidR="00051B50" w:rsidRDefault="00051B50" w:rsidP="00051B50">
      <w:pPr>
        <w:pStyle w:val="a3"/>
        <w:tabs>
          <w:tab w:val="left" w:pos="540"/>
          <w:tab w:val="left" w:pos="720"/>
        </w:tabs>
        <w:rPr>
          <w:szCs w:val="28"/>
        </w:rPr>
      </w:pPr>
      <w:r>
        <w:rPr>
          <w:szCs w:val="28"/>
        </w:rPr>
        <w:tab/>
        <w:t>-указание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действий.</w:t>
      </w:r>
    </w:p>
    <w:p w:rsidR="00051B50" w:rsidRDefault="00051B50" w:rsidP="00051B50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проекту административного регламента прилагается пояснительная записка, содержащая обоснование необходимости принятия административного регламента. Пояснительная записка подписывается  ответственным лицом администрации  поселения  за  разработку проекта административного регламента.</w:t>
      </w:r>
    </w:p>
    <w:p w:rsidR="00051B50" w:rsidRDefault="00051B50" w:rsidP="00051B5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случае необходимости ответственное лицо администрации  поселения   за разработку проекта административного регламента  одновременно с утверждением административного регламента вносит на рассмотрение:</w:t>
      </w:r>
    </w:p>
    <w:p w:rsidR="00051B50" w:rsidRDefault="00051B50" w:rsidP="00051B5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-проект правового акта о внесении изменений в ранее принятые муниципальные правовые акты, предусматривающий исключение положений, регламентирующих предоставление услуги;</w:t>
      </w:r>
    </w:p>
    <w:p w:rsidR="00051B50" w:rsidRDefault="00051B50" w:rsidP="00051B5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-проект правового акта об отмене нормативных правовых актов, если положения нормативных правовых актов включены в административный регламент.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051B50" w:rsidRDefault="00051B50" w:rsidP="00051B50">
      <w:pPr>
        <w:tabs>
          <w:tab w:val="left" w:pos="540"/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Требования к административным регламентам</w:t>
      </w:r>
    </w:p>
    <w:p w:rsidR="00051B50" w:rsidRDefault="00051B50" w:rsidP="00051B50">
      <w:pPr>
        <w:tabs>
          <w:tab w:val="left" w:pos="540"/>
          <w:tab w:val="left" w:pos="720"/>
        </w:tabs>
        <w:jc w:val="center"/>
        <w:rPr>
          <w:b/>
          <w:sz w:val="28"/>
          <w:szCs w:val="28"/>
        </w:rPr>
      </w:pP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1. Наименование административного регламента, наименование муниципальной услуги определяется в соответствии с формулировкой муниципальной услуги, размещенной в Реестре муниципальных услуг поселения.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Административный регламент содержит следующие разделы, устанавливающие: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-общие положения;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-стандарт предоставления муниципальной услуги;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-досудебный (внесудебный) порядок обжалования решений, действий администрации поселения, муниципальных служащих и должностных лиц.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  Раздел «Общие положения» содержит: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-сведения о специальных терминах, используемых в административном регламенте, в случае их наличия;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-информацию о категориях заявителей, имеющих право в соответствии с действующим законодательством, муниципальными правовыми актами на получение муниципальной услуги;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-порядок информирования о правилах предоставления муниципальной услуги, в том числе указываются следующие сведения: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нформацию о местах нахождения и графике работы должностных лиц, ответственных за предоставления муниципальной услуги. В случае большого объема такой информации она приводится в приложении к административному регламенту;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омера телефонов должностных лиц, ответственных за предоставления муниципальной услуги;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адрес в информационно-телекоммуникационной сети Интернет, </w:t>
      </w:r>
      <w:proofErr w:type="gramStart"/>
      <w:r>
        <w:rPr>
          <w:sz w:val="28"/>
          <w:szCs w:val="28"/>
        </w:rPr>
        <w:t>содержащего</w:t>
      </w:r>
      <w:proofErr w:type="gramEnd"/>
      <w:r>
        <w:rPr>
          <w:sz w:val="28"/>
          <w:szCs w:val="28"/>
        </w:rPr>
        <w:t xml:space="preserve"> информацию о предоставлении муниципальной услуги;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г) порядок получения информации заявителями о порядке  предоставления муниципальной услуги, в том числе о ходе предоставления муниципальной услуги;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порядок, форма и место размещения указанной в подпунктах «а»- «г» пункта 3 главы II настоящего Порядка информации, в том числе на информационных стендах в местах предоставления муниципальной услуги, а также на  странице администрации муниципального образования    сайта органов местного самоуправления (муниципальное образование «Ключевский муниципальный район»).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 Раздел «Стандарт предоставления муниципальной услуги» состоит из следующих подразделов: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наименование муниципальной услуги;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-наименование администрации поселения, предоставляющей муниципальную услугу;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результат предоставления муниципальной услуги;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-срок предоставления муниципальной услуги;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правовые основания для предоставления муниципальной услуги;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-исчерпывающий перечень документов, необходимых в соответствии с законодательными и иными нормативными правовыми актами, для предоставления муниципальной услуги, в том числе перечень документов, необходимых для оказания муниципальной услуги, которые орган, предоставляющий услугу, не вправе требовать от заявителя с 1.07.2011;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-исчерпывающий перечень оснований для отказа в предоставлении муниципальной услуги;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-размер платы, взимаемой с заявителя при предоставлении муниципальной услуги, и способы её взимания в случаях, предусмотренных действующим законодательством, муниципальными правовыми актами;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-срок регистрации запроса заявителя о предоставлении муниципальной услуги;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заполнения заявлений о предоставлении муниципальной услуги и перечнем документов, необходимых для предоставления каждой муниципальной услуги;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показатели доступности и качества муниципальных услуг. В данном подразделе указываются: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показатели,  характеризующие  качество  муниципальной  услуги, под которым понимается совокупность характеристик </w:t>
      </w:r>
      <w:proofErr w:type="spellStart"/>
      <w:r>
        <w:rPr>
          <w:sz w:val="28"/>
          <w:szCs w:val="28"/>
        </w:rPr>
        <w:t>мунциипальной</w:t>
      </w:r>
      <w:proofErr w:type="spellEnd"/>
      <w:r>
        <w:rPr>
          <w:sz w:val="28"/>
          <w:szCs w:val="28"/>
        </w:rPr>
        <w:t xml:space="preserve"> услуги, определяющих ее способность удовлетворить потребности заявителя в отношении содержания (результата) муниципальной услуги;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показатели,  характеризующие доступность муниципальной услуги, под которой понимается возможность получения заявителем муниципальной услуги с учетом всех объективных ограничений;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-иные требования, в том числе учитывающие особенности предоставления муниципальных услуг в многофункциональном центре (при наличии такового в муниципальном образовании)  и особенности предоставления муниципальных услуг в электронной форме.</w:t>
      </w:r>
    </w:p>
    <w:p w:rsidR="00051B50" w:rsidRDefault="00051B50" w:rsidP="00051B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Раздел «Состав, последовательность и сроки выполнения административных действий, требования к порядку их выполнения» состоит из подразделов, соответствующих количеству административных процедур.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повышения наглядности описание последовательности действий должно сопровождаться: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-блок-схемой порядка предоставления муниципальной услуги, которая приводится в приложении к административному регламенту.</w:t>
      </w:r>
    </w:p>
    <w:p w:rsidR="00051B50" w:rsidRDefault="00051B50" w:rsidP="00051B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-формами заявлений, документов (если не предусматривается свободная форма документов).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Описание каждого административного действия содержит следующие обязательные элементы:</w:t>
      </w:r>
    </w:p>
    <w:p w:rsidR="00051B50" w:rsidRDefault="00051B50" w:rsidP="00051B50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-юридические факты, являющиеся основанием для начала административного действия;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-сведения о должностном лице, ответственном за исполнение конкретного административного действия, в том числе наименование должности, местонахождение должностного лица, номер служебного телефона, график работы;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-содержание административного действия, продолжительность и (или) максимальный срок его выполнения;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-критерии принятия решений;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системах.</w:t>
      </w:r>
    </w:p>
    <w:p w:rsidR="00051B50" w:rsidRDefault="00051B50" w:rsidP="00051B5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административных регламентах могут выделяться следующие административные процедуры: </w:t>
      </w:r>
    </w:p>
    <w:p w:rsidR="00051B50" w:rsidRDefault="00051B50" w:rsidP="00051B5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-прием, первичная проверка, регистрация заявления и приложенных к нему документов;</w:t>
      </w:r>
    </w:p>
    <w:p w:rsidR="00051B50" w:rsidRDefault="00051B50" w:rsidP="00051B5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-рассмотрение заявления и документов ответственным должностным лицом; </w:t>
      </w:r>
    </w:p>
    <w:p w:rsidR="00051B50" w:rsidRDefault="00051B50" w:rsidP="00051B5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необходимых проверок и экспертиз;</w:t>
      </w:r>
    </w:p>
    <w:p w:rsidR="00051B50" w:rsidRDefault="00051B50" w:rsidP="00051B5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-принятие уполномоченным должностным лицом решения по результатам рассмотрения заявления; </w:t>
      </w:r>
    </w:p>
    <w:p w:rsidR="00051B50" w:rsidRDefault="00051B50" w:rsidP="00051B5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-выдача документов заявителю либо направление мотивированного извещения об отказе в предоставлении муниципальной услуги.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Раздел «Формы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регламента» включает в себя: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критерии принятия решений в рамках контроля за исполнением административного регламента;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-ответственность должностных лиц за решения и действия (бездействия), принимаемые (осуществляемые) в ходе предоставления муниципальной услуги;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-положения, характеризующие требования к порядку исполнения и формам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регламента.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8.  В разделе «Досудебный (внесудебный) порядок обжалования решений, действий администрации поселения, а также муниципальных служащих и должностных лиц» указываются: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-информация для заявителей об их праве на досудебное (внесудебное) обжалование действий (бездействий) и решений, принятых в ходе предоставления муниципальной услуги и порядке такого обжалования с указанием конкретных должностных лиц, которым может быть адресована жалоба заявителя в досудебном (внесудебном) порядке. При этом обязательно указание наименование должности, местонахождение должностного лица, номер служебного телефона, графика работы;</w:t>
      </w:r>
    </w:p>
    <w:p w:rsidR="00051B50" w:rsidRDefault="00051B50" w:rsidP="00051B50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-предмет досудебного (внесудебного) обжалования;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-исчерпывающий перечень оснований для отказа в рассмотрении жалобы либо приостановления её рассмотрения, с указанием срока;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-основания для начала процедуры досудебного (внесудебного) обжалования;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-права заявителя на получение информации и документов, необходимых для обоснования и рассмотрения жалобы;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сроки рассмотрения жалобы;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-результат досудебного (внесудебного) обжалования применительно к каждой процедуре либо инстанции обжалования.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051B50" w:rsidRDefault="00051B50" w:rsidP="00051B50">
      <w:pPr>
        <w:tabs>
          <w:tab w:val="left" w:pos="540"/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 Порядок разработки и утверждения административных регламентов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Административный регламент должен соответствовать следующим требованиям: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-не противоречить действующему законодательству и принятым муниципальным правовым актам;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-содержать информацию, достаточную для организации предоставления муниципальной услуги;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-исключать возможность различного толкования содержащихся в регламенте положений; 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-являться реалистичным для исполнения, то есть содержать выполнимые требования к срокам, объемам и результатам действий.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Уполномоченное должностное лицо администрации поселения организует размещение проектов административных регламентов на  странице администрации муниципального образования «</w:t>
      </w:r>
      <w:proofErr w:type="spellStart"/>
      <w:r>
        <w:rPr>
          <w:sz w:val="28"/>
          <w:szCs w:val="28"/>
        </w:rPr>
        <w:t>Истимисский</w:t>
      </w:r>
      <w:proofErr w:type="spellEnd"/>
      <w:r>
        <w:rPr>
          <w:sz w:val="28"/>
          <w:szCs w:val="28"/>
        </w:rPr>
        <w:t xml:space="preserve"> сельсовет»   сайта органов местного самоуправления (муниципальное образование «Ключевский муниципальный район»).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3.  Предметом независимой экспертизы может являться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администрации поселения.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Срок, отведенный для проведения независимой экспертизы, указывается при размещении проекта административного регламента в информационно-телекоммуникационной сети Интернет.  Указанный срок не может быть менее одного месяца со дня размещения проекта административного регламента  на странице администрации муниципального образования «</w:t>
      </w:r>
      <w:proofErr w:type="spellStart"/>
      <w:r>
        <w:rPr>
          <w:sz w:val="28"/>
          <w:szCs w:val="28"/>
        </w:rPr>
        <w:t>Истимисский</w:t>
      </w:r>
      <w:proofErr w:type="spellEnd"/>
      <w:r>
        <w:rPr>
          <w:sz w:val="28"/>
          <w:szCs w:val="28"/>
        </w:rPr>
        <w:t xml:space="preserve"> сельсовет»   сайта органов местного самоуправления (муниципальное образование «Ключевский муниципальный район»)  </w:t>
      </w:r>
      <w:r>
        <w:rPr>
          <w:sz w:val="28"/>
          <w:szCs w:val="28"/>
        </w:rPr>
        <w:tab/>
        <w:t>По результатам независимой экспертизы составляется заключение, которое направляется разработчику административного регламента. Разработчик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051B50" w:rsidRDefault="00051B50" w:rsidP="00051B5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срок, отведенный для проведения независимой экспертизы, к разработчику проекта административного регламента не поступили заключения независимой экспертизы, экспертиза проводится в порядке, предусмотренном абзацем 1 пункта 4 главы III  настоящего регламента.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 Комиссия, создаваемая  администрацией поселения, проводит экспертизу проектов административных регламентов на соответствие требованиям, предъявляемым к ним Федеральным законом от 27.07.2010 г. № 210-ФЗ «Об организации предоставления государственных и муниципальных услуг» и принятыми в соответствии с ним иными нормативными правовыми актами.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того, указанная комиссия оценивает учёт результатов независимой экспертизы проектов административных регламентов.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Разработчик проекта административного регламента в случае необходимости осуществляет доработку проекта с учётом поступивших от заинтересованных организаций и граждан предложений, а также с учётом поступивших заключений независимой экспертизы, экспертизы о соответствии проекта Федеральному закону от 27.07.2010 г. № 210-ФЗ «Об организации предоставления государственных и муниципальных услуг» и принятыми в соответствии с ним иными нормативными правовыми актами и представляет проект административного регламента для</w:t>
      </w:r>
      <w:proofErr w:type="gramEnd"/>
      <w:r>
        <w:rPr>
          <w:sz w:val="28"/>
          <w:szCs w:val="28"/>
        </w:rPr>
        <w:t xml:space="preserve"> утверждения  администрацией поселения.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 Административные регламенты подлежат опубликованию (обнародованию) в средствах массовой информации в соответствии с законодательством РФ о доступе к информации о деятельности органов местного самоуправления, а также на странице администрации муниципального образования «</w:t>
      </w:r>
      <w:proofErr w:type="spellStart"/>
      <w:r>
        <w:rPr>
          <w:sz w:val="28"/>
          <w:szCs w:val="28"/>
        </w:rPr>
        <w:t>Истимисский</w:t>
      </w:r>
      <w:proofErr w:type="spellEnd"/>
      <w:r>
        <w:rPr>
          <w:sz w:val="28"/>
          <w:szCs w:val="28"/>
        </w:rPr>
        <w:t xml:space="preserve"> сельсовет»   сайта органов местного самоуправления (муниципальное образование «Ключевский муниципальный район»).  Тексты административных регламентов размещаются в местах предоставления муниципальных услуг.</w:t>
      </w:r>
    </w:p>
    <w:p w:rsidR="00051B50" w:rsidRDefault="00051B50" w:rsidP="00051B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Уполномоченное должностное лицо в местах предоставления муниципальной услуги на информационных стендах в помещениях, предназначенных для приема документов, размещает следующую  информацию: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-блок-схему и краткое описание порядка предоставления муниципальной услуги;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-режим работы, местонахождение, номера служебных телефонов должностных лиц, непосредственно оказывающих муниципальную услугу;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-сроки предоставления муниципальной услуги;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-порядок получения консультаций;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-порядок обращения за предоставлением муниципальной услуги;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-исчерпывающий перечень документов, необходимых для получения муниципальной услуги.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051B50" w:rsidRDefault="00051B50" w:rsidP="00051B50">
      <w:pPr>
        <w:tabs>
          <w:tab w:val="left" w:pos="540"/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Внесение изменений в административные регламенты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 Изменения в административный регламент вносятся в случаях: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зменения действующего законодательства, муниципальных правовых актов, регулирующих предоставление муниципальной услуги;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ыявления несоответствия административного регламента действующему законодательству, муниципальным правовым актам, а также выявления в административном регламенте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 xml:space="preserve">зменений в штатном расписании </w:t>
      </w:r>
      <w:r>
        <w:rPr>
          <w:color w:val="000000"/>
          <w:sz w:val="28"/>
          <w:szCs w:val="28"/>
        </w:rPr>
        <w:t>администрации поселения,</w:t>
      </w:r>
      <w:r>
        <w:rPr>
          <w:sz w:val="28"/>
          <w:szCs w:val="28"/>
        </w:rPr>
        <w:t xml:space="preserve"> муниципальных учреждений, иных организаций, к сфере деятельности которых относится предоставление муниципальных услуг;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г</w:t>
      </w:r>
      <w:proofErr w:type="gramStart"/>
      <w:r>
        <w:rPr>
          <w:sz w:val="28"/>
          <w:szCs w:val="28"/>
        </w:rPr>
        <w:t>)е</w:t>
      </w:r>
      <w:proofErr w:type="gramEnd"/>
      <w:r>
        <w:rPr>
          <w:sz w:val="28"/>
          <w:szCs w:val="28"/>
        </w:rPr>
        <w:t>сли утвержденный стандарт муниципальной услуги требует пересмотра административного регламента;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ыявления необходимости совершенствования административных регламентов, исходя из практики их применения.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Внесение изменений в административные регламенты осуществляется в следующем порядке: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-утверждение  администрацией поселения изменений, в случаях, указанных в подпунктах «а», «б», «в»  пункта 1  главы  IV настоящего регламента;</w:t>
      </w:r>
    </w:p>
    <w:p w:rsidR="00051B50" w:rsidRDefault="00051B50" w:rsidP="00051B5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-предусмотренном для разработки и утверждения административных регламентов, в случаях, указанных в подпунктах «г»,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1 главы  IV  настоящего регламента.</w:t>
      </w:r>
    </w:p>
    <w:p w:rsidR="00051B50" w:rsidRDefault="00051B50" w:rsidP="00051B50">
      <w:pPr>
        <w:jc w:val="both"/>
        <w:rPr>
          <w:sz w:val="28"/>
          <w:szCs w:val="28"/>
        </w:rPr>
      </w:pPr>
    </w:p>
    <w:p w:rsidR="00051B50" w:rsidRDefault="00051B50" w:rsidP="00051B50"/>
    <w:p w:rsidR="00051B50" w:rsidRDefault="00051B50" w:rsidP="00051B50"/>
    <w:p w:rsidR="00051B50" w:rsidRPr="002A3794" w:rsidRDefault="00051B50" w:rsidP="00051B50">
      <w:pPr>
        <w:ind w:left="360"/>
      </w:pPr>
    </w:p>
    <w:p w:rsidR="00913E55" w:rsidRDefault="00913E55"/>
    <w:sectPr w:rsidR="00913E55" w:rsidSect="0049365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1B50"/>
    <w:rsid w:val="00051B50"/>
    <w:rsid w:val="0091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51B5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51B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51B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rmal (Web)"/>
    <w:basedOn w:val="a"/>
    <w:rsid w:val="00051B50"/>
    <w:pPr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2868</Words>
  <Characters>16351</Characters>
  <Application>Microsoft Office Word</Application>
  <DocSecurity>0</DocSecurity>
  <Lines>136</Lines>
  <Paragraphs>38</Paragraphs>
  <ScaleCrop>false</ScaleCrop>
  <Company/>
  <LinksUpToDate>false</LinksUpToDate>
  <CharactersWithSpaces>19181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Istimis</dc:creator>
  <cp:keywords/>
  <dc:description/>
  <cp:lastModifiedBy>Istimis</cp:lastModifiedBy>
  <cp:revision>2</cp:revision>
  <dcterms:created xsi:type="dcterms:W3CDTF">2020-04-13T09:23:00Z</dcterms:created>
  <dcterms:modified xsi:type="dcterms:W3CDTF">2020-04-13T09:23:00Z</dcterms:modified>
</cp:coreProperties>
</file>