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C6" w:rsidRDefault="005530C6" w:rsidP="005530C6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5530C6" w:rsidRPr="004E60FD" w:rsidRDefault="005530C6" w:rsidP="005530C6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5530C6" w:rsidRPr="00A916DB" w:rsidRDefault="005530C6" w:rsidP="005530C6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5530C6" w:rsidRDefault="005530C6" w:rsidP="005530C6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5530C6" w:rsidRPr="002F1620" w:rsidRDefault="005530C6" w:rsidP="005530C6">
      <w:pPr>
        <w:rPr>
          <w:color w:val="000000"/>
          <w:sz w:val="24"/>
        </w:rPr>
      </w:pPr>
    </w:p>
    <w:p w:rsidR="005530C6" w:rsidRPr="00400609" w:rsidRDefault="005530C6" w:rsidP="005530C6">
      <w:pPr>
        <w:spacing w:before="240"/>
        <w:rPr>
          <w:b/>
          <w:color w:val="000000"/>
          <w:spacing w:val="60"/>
        </w:rPr>
      </w:pPr>
      <w:r>
        <w:rPr>
          <w:b/>
          <w:sz w:val="32"/>
        </w:rPr>
        <w:t>РЕШЕНИЕ</w:t>
      </w:r>
    </w:p>
    <w:p w:rsidR="005530C6" w:rsidRPr="002F1620" w:rsidRDefault="005530C6" w:rsidP="005530C6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5530C6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C6" w:rsidRPr="00D92FBF" w:rsidRDefault="005530C6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5530C6" w:rsidRPr="00D92FBF" w:rsidRDefault="005530C6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C6" w:rsidRPr="00D92FBF" w:rsidRDefault="005530C6" w:rsidP="00B17DE4">
            <w:pPr>
              <w:contextualSpacing/>
            </w:pPr>
            <w:r>
              <w:t>14/69</w:t>
            </w:r>
          </w:p>
        </w:tc>
      </w:tr>
      <w:tr w:rsidR="005530C6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0C6" w:rsidRPr="00214597" w:rsidRDefault="005530C6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5530C6" w:rsidRPr="00D92FBF" w:rsidRDefault="005530C6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0C6" w:rsidRPr="00214597" w:rsidRDefault="005530C6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5530C6" w:rsidRDefault="005530C6" w:rsidP="005530C6">
      <w:pPr>
        <w:jc w:val="both"/>
        <w:rPr>
          <w:color w:val="000000"/>
          <w:sz w:val="24"/>
        </w:rPr>
      </w:pPr>
    </w:p>
    <w:p w:rsidR="005530C6" w:rsidRPr="002F1620" w:rsidRDefault="005530C6" w:rsidP="005530C6">
      <w:pPr>
        <w:jc w:val="both"/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5530C6" w:rsidRPr="007C5BC5" w:rsidTr="00B17DE4">
        <w:trPr>
          <w:trHeight w:val="1453"/>
          <w:jc w:val="center"/>
        </w:trPr>
        <w:tc>
          <w:tcPr>
            <w:tcW w:w="5245" w:type="dxa"/>
          </w:tcPr>
          <w:p w:rsidR="005530C6" w:rsidRPr="007C5BC5" w:rsidRDefault="005530C6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C5BC5">
              <w:rPr>
                <w:rFonts w:ascii="Times New Roman" w:hAnsi="Times New Roman" w:cs="Times New Roman"/>
                <w:sz w:val="28"/>
                <w:szCs w:val="24"/>
              </w:rPr>
              <w:t>Об утверждении формы финансового</w:t>
            </w:r>
            <w:bookmarkEnd w:id="0"/>
            <w:r w:rsidRPr="007C5BC5">
              <w:rPr>
                <w:rFonts w:ascii="Times New Roman" w:hAnsi="Times New Roman" w:cs="Times New Roman"/>
                <w:sz w:val="28"/>
                <w:szCs w:val="24"/>
              </w:rPr>
              <w:t xml:space="preserve"> отчета кандидатов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в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евского районного Совета депутатов Алтайского края седьмого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мандатному</w:t>
            </w:r>
            <w:proofErr w:type="spellEnd"/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</w:t>
            </w:r>
          </w:p>
        </w:tc>
      </w:tr>
    </w:tbl>
    <w:p w:rsidR="005530C6" w:rsidRDefault="005530C6" w:rsidP="005530C6">
      <w:pPr>
        <w:rPr>
          <w:color w:val="000000"/>
        </w:rPr>
      </w:pPr>
    </w:p>
    <w:p w:rsidR="005530C6" w:rsidRPr="008B76F3" w:rsidRDefault="005530C6" w:rsidP="005530C6">
      <w:pPr>
        <w:ind w:firstLine="709"/>
        <w:jc w:val="both"/>
      </w:pPr>
      <w:proofErr w:type="gramStart"/>
      <w:r w:rsidRPr="00AD0707">
        <w:t xml:space="preserve">В соответствии со статьей 85 Кодекса Алтайского края о выборах, референдуме, отзыве, пунктом </w:t>
      </w:r>
      <w:r>
        <w:t>5.4</w:t>
      </w:r>
      <w:r w:rsidRPr="00AD0707">
        <w:t xml:space="preserve"> </w:t>
      </w:r>
      <w:r>
        <w:t>«</w:t>
      </w:r>
      <w:r w:rsidRPr="00AD0707">
        <w:t xml:space="preserve">О </w:t>
      </w:r>
      <w:r>
        <w:t>П</w:t>
      </w:r>
      <w:r w:rsidRPr="00AD0707">
        <w:t>римерном порядке и форм</w:t>
      </w:r>
      <w:r w:rsidRPr="006C67A0">
        <w:t>ах</w:t>
      </w:r>
      <w:r>
        <w:t xml:space="preserve"> учета и</w:t>
      </w:r>
      <w:r w:rsidRPr="00AD0707">
        <w:t xml:space="preserve"> отчетности о поступлении средств избирательны</w:t>
      </w:r>
      <w:r>
        <w:t>х</w:t>
      </w:r>
      <w:r w:rsidRPr="00AD0707">
        <w:t xml:space="preserve"> фонд</w:t>
      </w:r>
      <w:r>
        <w:t>ов кандидатов, избирательных объединений</w:t>
      </w:r>
      <w:r w:rsidRPr="00AD0707">
        <w:t xml:space="preserve"> при проведении выборов депутатов </w:t>
      </w:r>
      <w:r>
        <w:t>представительных органов муниципальных образований и глав муниципальных образований в Алтайском крае и расходовании этих средств»</w:t>
      </w:r>
      <w:r w:rsidRPr="00AD0707">
        <w:t xml:space="preserve">, утвержденной </w:t>
      </w:r>
      <w:r>
        <w:t>р</w:t>
      </w:r>
      <w:r w:rsidRPr="00AD0707">
        <w:t xml:space="preserve">ешением Избирательной комиссии Алтайского края от </w:t>
      </w:r>
      <w:r>
        <w:t>15 июня 2016 года</w:t>
      </w:r>
      <w:proofErr w:type="gramEnd"/>
      <w:r>
        <w:t xml:space="preserve"> </w:t>
      </w:r>
      <w:r w:rsidRPr="00AD0707">
        <w:t xml:space="preserve">№ </w:t>
      </w:r>
      <w:r>
        <w:t>123/1358-6,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8B76F3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5530C6" w:rsidRDefault="005530C6" w:rsidP="005530C6">
      <w:pPr>
        <w:spacing w:line="276" w:lineRule="auto"/>
        <w:ind w:firstLine="851"/>
        <w:jc w:val="both"/>
      </w:pPr>
    </w:p>
    <w:p w:rsidR="005530C6" w:rsidRDefault="005530C6" w:rsidP="005530C6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5530C6" w:rsidRPr="007362BB" w:rsidRDefault="005530C6" w:rsidP="005530C6">
      <w:pPr>
        <w:ind w:right="33"/>
        <w:jc w:val="both"/>
        <w:rPr>
          <w:szCs w:val="24"/>
        </w:rPr>
      </w:pPr>
      <w:r>
        <w:rPr>
          <w:szCs w:val="24"/>
        </w:rPr>
        <w:t>1.</w:t>
      </w:r>
      <w:r w:rsidRPr="00AD0707">
        <w:rPr>
          <w:szCs w:val="24"/>
        </w:rPr>
        <w:t xml:space="preserve">Утвердить форму финансового отчета </w:t>
      </w:r>
      <w:r w:rsidRPr="00100D8A">
        <w:rPr>
          <w:szCs w:val="24"/>
        </w:rPr>
        <w:t xml:space="preserve">избирательных объединений и </w:t>
      </w:r>
      <w:r w:rsidRPr="00AD0707">
        <w:rPr>
          <w:szCs w:val="24"/>
        </w:rPr>
        <w:t xml:space="preserve">кандидатов в </w:t>
      </w:r>
      <w:r w:rsidRPr="007C5BC5">
        <w:t>депутат</w:t>
      </w:r>
      <w:r>
        <w:t>ы</w:t>
      </w:r>
      <w:r w:rsidRPr="007C5BC5">
        <w:t xml:space="preserve"> </w:t>
      </w:r>
      <w:r>
        <w:t>Ключ</w:t>
      </w:r>
      <w:r w:rsidRPr="007C5BC5">
        <w:t>евского районного Со</w:t>
      </w:r>
      <w:r>
        <w:t>брания</w:t>
      </w:r>
      <w:r w:rsidRPr="007C5BC5">
        <w:t xml:space="preserve"> депутатов Алтайского края седьмого созыва по </w:t>
      </w:r>
      <w:proofErr w:type="spellStart"/>
      <w:r>
        <w:t>четырех</w:t>
      </w:r>
      <w:r w:rsidRPr="007C5BC5">
        <w:t>мандатному</w:t>
      </w:r>
      <w:proofErr w:type="spellEnd"/>
      <w:r w:rsidRPr="007C5BC5">
        <w:t xml:space="preserve"> избирательному округу № 5</w:t>
      </w:r>
      <w:r>
        <w:rPr>
          <w:szCs w:val="24"/>
        </w:rPr>
        <w:t xml:space="preserve"> (приложение № 1</w:t>
      </w:r>
      <w:r w:rsidRPr="00AD0707">
        <w:rPr>
          <w:szCs w:val="24"/>
        </w:rPr>
        <w:t>)</w:t>
      </w:r>
      <w:r>
        <w:t>.</w:t>
      </w:r>
    </w:p>
    <w:p w:rsidR="005530C6" w:rsidRPr="002E46AC" w:rsidRDefault="005530C6" w:rsidP="005530C6">
      <w:pPr>
        <w:ind w:right="33"/>
        <w:jc w:val="both"/>
        <w:rPr>
          <w:szCs w:val="24"/>
        </w:rPr>
      </w:pPr>
      <w:r>
        <w:rPr>
          <w:szCs w:val="24"/>
        </w:rPr>
        <w:t>2.</w:t>
      </w:r>
      <w:r w:rsidRPr="00AD0707">
        <w:rPr>
          <w:szCs w:val="24"/>
        </w:rPr>
        <w:t>Обнародовать настоящее решение в установленном порядке</w:t>
      </w:r>
      <w:r>
        <w:t>.</w:t>
      </w:r>
    </w:p>
    <w:p w:rsidR="005530C6" w:rsidRDefault="005530C6" w:rsidP="005530C6">
      <w:pPr>
        <w:pStyle w:val="a3"/>
        <w:contextualSpacing/>
        <w:jc w:val="left"/>
      </w:pPr>
    </w:p>
    <w:p w:rsidR="005530C6" w:rsidRDefault="005530C6" w:rsidP="005530C6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5530C6" w:rsidTr="00B17DE4">
        <w:tc>
          <w:tcPr>
            <w:tcW w:w="4248" w:type="dxa"/>
            <w:hideMark/>
          </w:tcPr>
          <w:p w:rsidR="005530C6" w:rsidRDefault="005530C6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Default="005530C6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Default="005530C6" w:rsidP="00B17DE4"/>
          <w:p w:rsidR="005530C6" w:rsidRPr="001E30D8" w:rsidRDefault="005530C6" w:rsidP="00B17DE4"/>
          <w:p w:rsidR="005530C6" w:rsidRDefault="005530C6" w:rsidP="00B17DE4">
            <w:r>
              <w:t>С.В. Сенина</w:t>
            </w:r>
          </w:p>
        </w:tc>
      </w:tr>
      <w:tr w:rsidR="005530C6" w:rsidTr="00B17DE4">
        <w:tc>
          <w:tcPr>
            <w:tcW w:w="4248" w:type="dxa"/>
          </w:tcPr>
          <w:p w:rsidR="005530C6" w:rsidRDefault="005530C6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C6" w:rsidRDefault="005530C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C6" w:rsidRDefault="005530C6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5530C6" w:rsidTr="00B17DE4">
        <w:tc>
          <w:tcPr>
            <w:tcW w:w="4248" w:type="dxa"/>
            <w:hideMark/>
          </w:tcPr>
          <w:p w:rsidR="005530C6" w:rsidRDefault="005530C6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Default="005530C6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Default="005530C6" w:rsidP="00B17DE4"/>
          <w:p w:rsidR="005530C6" w:rsidRPr="001E30D8" w:rsidRDefault="005530C6" w:rsidP="00B17DE4"/>
          <w:p w:rsidR="005530C6" w:rsidRDefault="005530C6" w:rsidP="00B17DE4">
            <w:r>
              <w:t>Н.Н. Марченко</w:t>
            </w:r>
          </w:p>
        </w:tc>
      </w:tr>
      <w:tr w:rsidR="005530C6" w:rsidTr="00B17DE4">
        <w:tc>
          <w:tcPr>
            <w:tcW w:w="4248" w:type="dxa"/>
          </w:tcPr>
          <w:p w:rsidR="005530C6" w:rsidRDefault="005530C6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C6" w:rsidRDefault="005530C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C6" w:rsidRDefault="005530C6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5530C6" w:rsidRPr="00FF037D" w:rsidRDefault="005530C6" w:rsidP="005530C6">
      <w:pPr>
        <w:pStyle w:val="a3"/>
        <w:spacing w:line="276" w:lineRule="auto"/>
        <w:contextualSpacing/>
        <w:jc w:val="both"/>
      </w:pPr>
      <w:r>
        <w:br w:type="page"/>
      </w:r>
    </w:p>
    <w:tbl>
      <w:tblPr>
        <w:tblW w:w="9498" w:type="dxa"/>
        <w:tblInd w:w="108" w:type="dxa"/>
        <w:tblLook w:val="01E0"/>
      </w:tblPr>
      <w:tblGrid>
        <w:gridCol w:w="4672"/>
        <w:gridCol w:w="3624"/>
        <w:gridCol w:w="174"/>
        <w:gridCol w:w="1028"/>
      </w:tblGrid>
      <w:tr w:rsidR="005530C6" w:rsidRPr="00F060F1" w:rsidTr="00B17DE4">
        <w:tc>
          <w:tcPr>
            <w:tcW w:w="4672" w:type="dxa"/>
          </w:tcPr>
          <w:p w:rsidR="005530C6" w:rsidRPr="00F060F1" w:rsidRDefault="005530C6" w:rsidP="00B17D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  <w:gridSpan w:val="3"/>
          </w:tcPr>
          <w:p w:rsidR="005530C6" w:rsidRDefault="005530C6" w:rsidP="00B17DE4"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>и</w:t>
            </w:r>
            <w:r w:rsidRPr="007B4D34">
              <w:t>збирательной</w:t>
            </w:r>
            <w:r>
              <w:t xml:space="preserve"> комиссии муниципального образования Ключевский район </w:t>
            </w:r>
            <w:r w:rsidRPr="007B4D34">
              <w:t>Алтайского края</w:t>
            </w:r>
            <w:r w:rsidRPr="007B4D34">
              <w:br/>
              <w:t xml:space="preserve">от </w:t>
            </w:r>
            <w:r w:rsidRPr="00ED2BAC">
              <w:t>«</w:t>
            </w:r>
            <w:r>
              <w:t>01</w:t>
            </w:r>
            <w:r w:rsidRPr="00ED2BAC">
              <w:t>»</w:t>
            </w:r>
            <w:r>
              <w:t xml:space="preserve"> июля 2020</w:t>
            </w:r>
            <w:r w:rsidRPr="00ED2BAC">
              <w:t xml:space="preserve"> года</w:t>
            </w:r>
            <w:r w:rsidRPr="007B4D34">
              <w:t xml:space="preserve"> № </w:t>
            </w:r>
            <w:r>
              <w:t>14/69</w:t>
            </w:r>
          </w:p>
          <w:p w:rsidR="005530C6" w:rsidRPr="007B4D34" w:rsidRDefault="005530C6" w:rsidP="00B17DE4"/>
        </w:tc>
      </w:tr>
      <w:tr w:rsidR="005530C6" w:rsidRPr="00CA0368" w:rsidTr="00B17DE4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After w:val="1"/>
          <w:wAfter w:w="1028" w:type="dxa"/>
          <w:jc w:val="center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0C6" w:rsidRPr="001371D3" w:rsidRDefault="005530C6" w:rsidP="00B17DE4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0C6" w:rsidRPr="001371D3" w:rsidRDefault="005530C6" w:rsidP="00B17DE4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5530C6" w:rsidRPr="00CA0368" w:rsidTr="00B17DE4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After w:val="1"/>
          <w:wAfter w:w="1028" w:type="dxa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0C6" w:rsidRPr="00CA0368" w:rsidRDefault="005530C6" w:rsidP="00B17DE4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(первый, итоговый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5530C6" w:rsidRPr="00CA0368" w:rsidRDefault="005530C6" w:rsidP="00B17DE4">
            <w:pPr>
              <w:rPr>
                <w:sz w:val="16"/>
                <w:szCs w:val="16"/>
              </w:rPr>
            </w:pPr>
          </w:p>
        </w:tc>
      </w:tr>
    </w:tbl>
    <w:p w:rsidR="005530C6" w:rsidRPr="00CA0368" w:rsidRDefault="005530C6" w:rsidP="005530C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A0368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368">
        <w:rPr>
          <w:rFonts w:ascii="Times New Roman" w:hAnsi="Times New Roman"/>
          <w:b/>
          <w:bCs/>
          <w:sz w:val="28"/>
          <w:szCs w:val="28"/>
        </w:rPr>
        <w:t>кандидата, избирательного объединения</w:t>
      </w:r>
    </w:p>
    <w:p w:rsidR="005530C6" w:rsidRPr="00CA0368" w:rsidRDefault="005530C6" w:rsidP="005530C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530C6" w:rsidRPr="00CA0368" w:rsidTr="00B17DE4">
        <w:trPr>
          <w:trHeight w:val="355"/>
          <w:jc w:val="center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Pr="001371D3" w:rsidRDefault="005530C6" w:rsidP="00B17DE4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5530C6" w:rsidRPr="00CA0368" w:rsidTr="00B17DE4">
        <w:trPr>
          <w:trHeight w:val="420"/>
          <w:jc w:val="center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0C6" w:rsidRPr="00CA0368" w:rsidRDefault="005530C6" w:rsidP="00B17DE4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  <w:p w:rsidR="005530C6" w:rsidRPr="00CA0368" w:rsidRDefault="005530C6" w:rsidP="00B17DE4">
            <w:pPr>
              <w:rPr>
                <w:i/>
                <w:sz w:val="16"/>
                <w:szCs w:val="16"/>
              </w:rPr>
            </w:pPr>
          </w:p>
          <w:p w:rsidR="005530C6" w:rsidRPr="00CA0368" w:rsidRDefault="005530C6" w:rsidP="00B17DE4">
            <w:pPr>
              <w:rPr>
                <w:i/>
                <w:sz w:val="16"/>
                <w:szCs w:val="16"/>
              </w:rPr>
            </w:pPr>
            <w:r w:rsidRPr="00CA0368">
              <w:rPr>
                <w:i/>
                <w:sz w:val="16"/>
                <w:szCs w:val="16"/>
              </w:rPr>
              <w:t>______________________________________________________________________</w:t>
            </w:r>
            <w:r>
              <w:rPr>
                <w:i/>
                <w:sz w:val="16"/>
                <w:szCs w:val="16"/>
                <w:lang w:val="en-US"/>
              </w:rPr>
              <w:t>____________</w:t>
            </w:r>
            <w:r w:rsidRPr="00CA0368">
              <w:rPr>
                <w:i/>
                <w:sz w:val="16"/>
                <w:szCs w:val="16"/>
              </w:rPr>
              <w:t>_____________________________________________</w:t>
            </w:r>
          </w:p>
        </w:tc>
      </w:tr>
      <w:tr w:rsidR="005530C6" w:rsidRPr="00CA0368" w:rsidTr="00B17DE4">
        <w:trPr>
          <w:trHeight w:val="405"/>
          <w:jc w:val="center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C6" w:rsidRPr="00CA0368" w:rsidRDefault="005530C6" w:rsidP="00B17D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30C6" w:rsidRPr="00CA0368" w:rsidTr="00B17DE4">
        <w:trPr>
          <w:jc w:val="center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5530C6" w:rsidRPr="00CA0368" w:rsidRDefault="005530C6" w:rsidP="00B17DE4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 w:rsidRPr="00CA036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</w:tc>
      </w:tr>
    </w:tbl>
    <w:p w:rsidR="005530C6" w:rsidRPr="00CA0368" w:rsidRDefault="005530C6" w:rsidP="005530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946"/>
        <w:gridCol w:w="851"/>
        <w:gridCol w:w="992"/>
        <w:gridCol w:w="870"/>
      </w:tblGrid>
      <w:tr w:rsidR="005530C6" w:rsidRPr="00CA0368" w:rsidTr="00B17DE4">
        <w:trPr>
          <w:cantSplit/>
          <w:tblHeader/>
          <w:jc w:val="center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Сумма</w:t>
            </w:r>
          </w:p>
          <w:p w:rsidR="005530C6" w:rsidRPr="00CA0368" w:rsidRDefault="005530C6" w:rsidP="00B17DE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A0368">
              <w:rPr>
                <w:b/>
                <w:sz w:val="22"/>
                <w:szCs w:val="22"/>
              </w:rPr>
              <w:t>Приме</w:t>
            </w:r>
            <w:r w:rsidRPr="00CA036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5530C6" w:rsidRPr="00CA0368" w:rsidTr="00B17DE4">
        <w:trPr>
          <w:cantSplit/>
          <w:tblHeader/>
          <w:jc w:val="center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CA0368">
              <w:rPr>
                <w:sz w:val="22"/>
                <w:szCs w:val="22"/>
              </w:rPr>
              <w:t>ч</w:t>
            </w:r>
            <w:proofErr w:type="gramEnd"/>
            <w:r w:rsidRPr="00CA0368">
              <w:rPr>
                <w:sz w:val="22"/>
                <w:szCs w:val="22"/>
              </w:rPr>
              <w:t>. 6 ст. 82 и ч.3 ст. 163, ч. 3 ст. 78 Кодекса Алтайского края о выборах, референдуме, отзыве*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ind w:left="851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в том числе</w:t>
            </w: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trHeight w:val="49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sz w:val="22"/>
                <w:szCs w:val="22"/>
              </w:rPr>
            </w:pPr>
            <w:r w:rsidRPr="00CA0368"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CA0368">
              <w:rPr>
                <w:vertAlign w:val="superscript"/>
              </w:rPr>
              <w:t> </w:t>
            </w:r>
            <w:r w:rsidRPr="00CA0368">
              <w:rPr>
                <w:rStyle w:val="a7"/>
                <w:rFonts w:eastAsia="Calibri"/>
                <w:b/>
                <w:bCs/>
                <w:sz w:val="32"/>
                <w:szCs w:val="32"/>
              </w:rPr>
              <w:footnoteReference w:customMarkFollows="1" w:id="1"/>
              <w:t>*</w:t>
            </w:r>
            <w:r w:rsidRPr="00CA0368">
              <w:rPr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</w:tr>
      <w:tr w:rsidR="005530C6" w:rsidRPr="00CA0368" w:rsidTr="00B17DE4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  <w:sz w:val="22"/>
                <w:szCs w:val="22"/>
              </w:rPr>
            </w:pPr>
            <w:r w:rsidRPr="00CA036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 w:rsidRPr="00CA036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</w:t>
            </w:r>
            <w:proofErr w:type="gramStart"/>
            <w:r w:rsidRPr="00CA0368">
              <w:rPr>
                <w:b/>
                <w:bCs/>
                <w:sz w:val="22"/>
                <w:szCs w:val="22"/>
              </w:rPr>
              <w:t>)</w:t>
            </w:r>
            <w:r w:rsidRPr="00CA0368">
              <w:rPr>
                <w:b/>
                <w:bCs/>
                <w:smallCaps/>
                <w:vertAlign w:val="subscript"/>
              </w:rPr>
              <w:t>(</w:t>
            </w:r>
            <w:proofErr w:type="gramEnd"/>
            <w:r w:rsidRPr="00CA0368">
              <w:rPr>
                <w:b/>
                <w:bCs/>
                <w:smallCaps/>
                <w:vertAlign w:val="subscript"/>
              </w:rPr>
              <w:t>стр.290=стр.10-стр.110-стр.180-стр.280)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center"/>
              <w:rPr>
                <w:b/>
                <w:bCs/>
              </w:rPr>
            </w:pPr>
            <w:r w:rsidRPr="00CA0368">
              <w:rPr>
                <w:b/>
                <w:bCs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C6" w:rsidRPr="00CA0368" w:rsidRDefault="005530C6" w:rsidP="00B17DE4">
            <w:pPr>
              <w:pStyle w:val="aa"/>
              <w:rPr>
                <w:b/>
                <w:bCs/>
              </w:rPr>
            </w:pPr>
          </w:p>
        </w:tc>
      </w:tr>
    </w:tbl>
    <w:p w:rsidR="005530C6" w:rsidRPr="00CA0368" w:rsidRDefault="005530C6" w:rsidP="005530C6">
      <w:pPr>
        <w:pStyle w:val="a8"/>
        <w:spacing w:after="0"/>
        <w:ind w:left="0" w:firstLine="709"/>
        <w:jc w:val="both"/>
        <w:rPr>
          <w:szCs w:val="24"/>
        </w:rPr>
      </w:pPr>
    </w:p>
    <w:p w:rsidR="005530C6" w:rsidRPr="00CA0368" w:rsidRDefault="005530C6" w:rsidP="005530C6">
      <w:pPr>
        <w:pStyle w:val="a8"/>
        <w:spacing w:after="0"/>
        <w:ind w:left="0" w:firstLine="709"/>
        <w:jc w:val="both"/>
        <w:rPr>
          <w:szCs w:val="24"/>
        </w:rPr>
      </w:pPr>
      <w:r w:rsidRPr="00CA0368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530C6" w:rsidRPr="00CA0368" w:rsidRDefault="005530C6" w:rsidP="005530C6">
      <w:pPr>
        <w:pStyle w:val="a8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695"/>
        <w:gridCol w:w="3775"/>
      </w:tblGrid>
      <w:tr w:rsidR="005530C6" w:rsidRPr="00CA0368" w:rsidTr="00B17DE4">
        <w:trPr>
          <w:cantSplit/>
          <w:trHeight w:val="888"/>
        </w:trPr>
        <w:tc>
          <w:tcPr>
            <w:tcW w:w="5353" w:type="dxa"/>
          </w:tcPr>
          <w:p w:rsidR="005530C6" w:rsidRPr="00CA0368" w:rsidRDefault="005530C6" w:rsidP="00B17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5530C6" w:rsidRPr="00CA0368" w:rsidRDefault="005530C6" w:rsidP="00B17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</w:t>
            </w:r>
            <w:proofErr w:type="gramEnd"/>
          </w:p>
          <w:p w:rsidR="005530C6" w:rsidRPr="00CA0368" w:rsidRDefault="005530C6" w:rsidP="00B17DE4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кандидата)</w:t>
            </w:r>
          </w:p>
        </w:tc>
        <w:tc>
          <w:tcPr>
            <w:tcW w:w="695" w:type="dxa"/>
          </w:tcPr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</w:tc>
        <w:tc>
          <w:tcPr>
            <w:tcW w:w="3775" w:type="dxa"/>
          </w:tcPr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  <w:r w:rsidRPr="00CA0368">
              <w:rPr>
                <w:sz w:val="22"/>
                <w:szCs w:val="22"/>
              </w:rPr>
              <w:t>________________________________</w:t>
            </w:r>
          </w:p>
          <w:p w:rsidR="005530C6" w:rsidRPr="00CA0368" w:rsidRDefault="005530C6" w:rsidP="00B17DE4">
            <w:pPr>
              <w:rPr>
                <w:szCs w:val="22"/>
              </w:rPr>
            </w:pPr>
            <w:r w:rsidRPr="00CA0368">
              <w:rPr>
                <w:sz w:val="16"/>
                <w:szCs w:val="16"/>
              </w:rPr>
              <w:t>(ФИО, подпись, дата)</w:t>
            </w:r>
          </w:p>
        </w:tc>
      </w:tr>
    </w:tbl>
    <w:p w:rsidR="005530C6" w:rsidRPr="00CA0368" w:rsidRDefault="005530C6" w:rsidP="005530C6">
      <w:pPr>
        <w:pStyle w:val="a8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5353"/>
        <w:gridCol w:w="695"/>
        <w:gridCol w:w="3775"/>
      </w:tblGrid>
      <w:tr w:rsidR="005530C6" w:rsidRPr="00CA0368" w:rsidTr="00B17DE4">
        <w:trPr>
          <w:cantSplit/>
          <w:trHeight w:val="632"/>
        </w:trPr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5530C6" w:rsidRPr="00CA0368" w:rsidRDefault="005530C6" w:rsidP="00B17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  <w:p w:rsidR="005530C6" w:rsidRPr="00CA0368" w:rsidRDefault="005530C6" w:rsidP="00B17DE4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A0368"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 избирательного объединения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right w:val="nil"/>
            </w:tcBorders>
          </w:tcPr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</w:p>
          <w:p w:rsidR="005530C6" w:rsidRPr="00CA0368" w:rsidRDefault="005530C6" w:rsidP="00B17DE4">
            <w:pPr>
              <w:rPr>
                <w:szCs w:val="22"/>
              </w:rPr>
            </w:pPr>
            <w:r w:rsidRPr="00CA0368">
              <w:rPr>
                <w:sz w:val="22"/>
                <w:szCs w:val="22"/>
              </w:rPr>
              <w:t>________________________________</w:t>
            </w:r>
          </w:p>
          <w:p w:rsidR="005530C6" w:rsidRPr="00CA0368" w:rsidRDefault="005530C6" w:rsidP="00B17DE4">
            <w:pPr>
              <w:rPr>
                <w:szCs w:val="22"/>
              </w:rPr>
            </w:pPr>
            <w:r w:rsidRPr="00CA0368">
              <w:rPr>
                <w:sz w:val="16"/>
                <w:szCs w:val="16"/>
              </w:rPr>
              <w:t>(ФИО, подпись, дата)</w:t>
            </w:r>
          </w:p>
        </w:tc>
      </w:tr>
    </w:tbl>
    <w:p w:rsidR="005530C6" w:rsidRPr="00FF037D" w:rsidRDefault="005530C6" w:rsidP="005530C6">
      <w:pPr>
        <w:jc w:val="both"/>
      </w:pPr>
    </w:p>
    <w:p w:rsidR="005530C6" w:rsidRDefault="005530C6" w:rsidP="005530C6"/>
    <w:p w:rsidR="005530C6" w:rsidRDefault="005530C6" w:rsidP="005530C6"/>
    <w:p w:rsidR="005530C6" w:rsidRDefault="005530C6" w:rsidP="005530C6"/>
    <w:p w:rsidR="005530C6" w:rsidRDefault="005530C6"/>
    <w:sectPr w:rsidR="005530C6" w:rsidSect="00843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55" w:rsidRDefault="00613755" w:rsidP="005530C6">
      <w:r>
        <w:separator/>
      </w:r>
    </w:p>
  </w:endnote>
  <w:endnote w:type="continuationSeparator" w:id="0">
    <w:p w:rsidR="00613755" w:rsidRDefault="00613755" w:rsidP="0055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55" w:rsidRDefault="00613755" w:rsidP="005530C6">
      <w:r>
        <w:separator/>
      </w:r>
    </w:p>
  </w:footnote>
  <w:footnote w:type="continuationSeparator" w:id="0">
    <w:p w:rsidR="00613755" w:rsidRDefault="00613755" w:rsidP="005530C6">
      <w:r>
        <w:continuationSeparator/>
      </w:r>
    </w:p>
  </w:footnote>
  <w:footnote w:id="1">
    <w:p w:rsidR="005530C6" w:rsidRPr="007C5BC5" w:rsidRDefault="005530C6" w:rsidP="005530C6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7C5BC5">
        <w:rPr>
          <w:rFonts w:ascii="Times New Roman" w:eastAsia="Arial" w:hAnsi="Times New Roman"/>
        </w:rPr>
        <w:t xml:space="preserve">* </w:t>
      </w:r>
      <w:r w:rsidRPr="007C5BC5">
        <w:rPr>
          <w:rFonts w:ascii="Times New Roman" w:hAnsi="Times New Roman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530C6" w:rsidRPr="007C5BC5" w:rsidRDefault="005530C6" w:rsidP="005530C6">
      <w:pPr>
        <w:shd w:val="clear" w:color="auto" w:fill="FFFFFF"/>
        <w:jc w:val="both"/>
        <w:rPr>
          <w:sz w:val="20"/>
          <w:szCs w:val="20"/>
        </w:rPr>
      </w:pPr>
      <w:r w:rsidRPr="007C5BC5">
        <w:rPr>
          <w:sz w:val="20"/>
          <w:szCs w:val="20"/>
          <w:vertAlign w:val="superscript"/>
        </w:rPr>
        <w:t>** </w:t>
      </w:r>
      <w:r w:rsidRPr="007C5BC5">
        <w:rPr>
          <w:bCs/>
          <w:sz w:val="20"/>
          <w:szCs w:val="20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C5BC5">
        <w:rPr>
          <w:sz w:val="20"/>
          <w:szCs w:val="20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530C6" w:rsidRPr="007C5BC5" w:rsidRDefault="005530C6" w:rsidP="005530C6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7C5BC5">
        <w:rPr>
          <w:rFonts w:ascii="Times New Roman" w:hAnsi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530C6" w:rsidRPr="007C5BC5" w:rsidRDefault="005530C6" w:rsidP="005530C6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7C5BC5">
        <w:rPr>
          <w:rStyle w:val="a7"/>
          <w:rFonts w:ascii="Times New Roman" w:eastAsia="Arial" w:hAnsi="Times New Roman"/>
        </w:rPr>
        <w:t>*</w:t>
      </w:r>
      <w:r w:rsidRPr="007C5BC5">
        <w:rPr>
          <w:rFonts w:ascii="Times New Roman" w:hAnsi="Times New Roman"/>
          <w:vertAlign w:val="superscript"/>
        </w:rPr>
        <w:t>*</w:t>
      </w:r>
      <w:r w:rsidRPr="007C5BC5">
        <w:rPr>
          <w:rStyle w:val="a7"/>
          <w:rFonts w:ascii="Times New Roman" w:eastAsia="Arial" w:hAnsi="Times New Roman"/>
        </w:rPr>
        <w:t>*</w:t>
      </w:r>
      <w:r w:rsidRPr="007C5BC5">
        <w:rPr>
          <w:rFonts w:ascii="Times New Roman" w:hAnsi="Times New Roman"/>
        </w:rPr>
        <w:t> 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C6"/>
    <w:rsid w:val="005530C6"/>
    <w:rsid w:val="0061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0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0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5530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0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0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5530C6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5530C6"/>
  </w:style>
  <w:style w:type="character" w:customStyle="1" w:styleId="a4">
    <w:name w:val="Основной текст Знак"/>
    <w:basedOn w:val="a0"/>
    <w:link w:val="a3"/>
    <w:uiPriority w:val="99"/>
    <w:rsid w:val="005530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53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5530C6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5530C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5530C6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5530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30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530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5530C6"/>
    <w:pPr>
      <w:snapToGrid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2020-07-16T10:25:00Z</dcterms:created>
  <dcterms:modified xsi:type="dcterms:W3CDTF">2020-07-16T10:25:00Z</dcterms:modified>
</cp:coreProperties>
</file>