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C5B" w:rsidRPr="00B119AA" w:rsidRDefault="001B4C5B" w:rsidP="00A933E6">
      <w:pPr>
        <w:pStyle w:val="a9"/>
        <w:jc w:val="center"/>
        <w:rPr>
          <w:rFonts w:ascii="PT Astra Serif" w:hAnsi="PT Astra Serif" w:cs="Times New Roman"/>
          <w:b/>
          <w:sz w:val="32"/>
          <w:szCs w:val="32"/>
        </w:rPr>
      </w:pPr>
      <w:bookmarkStart w:id="0" w:name="_GoBack"/>
      <w:bookmarkEnd w:id="0"/>
      <w:r w:rsidRPr="00B119AA">
        <w:rPr>
          <w:rFonts w:ascii="PT Astra Serif" w:hAnsi="PT Astra Serif" w:cs="Times New Roman"/>
          <w:b/>
          <w:sz w:val="32"/>
          <w:szCs w:val="32"/>
        </w:rPr>
        <w:t>Администрация Ключевского района</w:t>
      </w:r>
    </w:p>
    <w:p w:rsidR="001B4C5B" w:rsidRPr="00B119AA" w:rsidRDefault="001B4C5B" w:rsidP="001B4C5B">
      <w:pPr>
        <w:pStyle w:val="a9"/>
        <w:jc w:val="center"/>
        <w:rPr>
          <w:rFonts w:ascii="PT Astra Serif" w:hAnsi="PT Astra Serif" w:cs="Times New Roman"/>
          <w:b/>
          <w:sz w:val="32"/>
          <w:szCs w:val="32"/>
        </w:rPr>
      </w:pPr>
      <w:r w:rsidRPr="00B119AA">
        <w:rPr>
          <w:rFonts w:ascii="PT Astra Serif" w:hAnsi="PT Astra Serif" w:cs="Times New Roman"/>
          <w:b/>
          <w:sz w:val="32"/>
          <w:szCs w:val="32"/>
        </w:rPr>
        <w:t>Алтайского края</w:t>
      </w:r>
    </w:p>
    <w:p w:rsidR="001B4C5B" w:rsidRPr="00B119AA" w:rsidRDefault="001B4C5B" w:rsidP="001B4C5B">
      <w:pPr>
        <w:pStyle w:val="a9"/>
        <w:jc w:val="center"/>
        <w:rPr>
          <w:rFonts w:ascii="PT Astra Serif" w:hAnsi="PT Astra Serif" w:cs="Times New Roman"/>
          <w:b/>
          <w:sz w:val="32"/>
          <w:szCs w:val="32"/>
        </w:rPr>
      </w:pPr>
    </w:p>
    <w:p w:rsidR="001B4C5B" w:rsidRPr="00B119AA" w:rsidRDefault="001B4C5B" w:rsidP="001B4C5B">
      <w:pPr>
        <w:pStyle w:val="a9"/>
        <w:jc w:val="center"/>
        <w:rPr>
          <w:rFonts w:ascii="PT Astra Serif" w:hAnsi="PT Astra Serif" w:cs="Arial"/>
          <w:b/>
          <w:spacing w:val="100"/>
          <w:sz w:val="36"/>
          <w:szCs w:val="36"/>
        </w:rPr>
      </w:pPr>
      <w:r w:rsidRPr="00B119AA">
        <w:rPr>
          <w:rFonts w:ascii="PT Astra Serif" w:hAnsi="PT Astra Serif" w:cs="Arial"/>
          <w:b/>
          <w:spacing w:val="100"/>
          <w:sz w:val="36"/>
          <w:szCs w:val="36"/>
        </w:rPr>
        <w:t>ПОСТАНОВЛЕНИЕ</w:t>
      </w:r>
    </w:p>
    <w:p w:rsidR="001B4C5B" w:rsidRPr="00B119AA" w:rsidRDefault="001B4C5B" w:rsidP="001B4C5B">
      <w:pPr>
        <w:pStyle w:val="a9"/>
        <w:rPr>
          <w:rFonts w:ascii="PT Astra Serif" w:hAnsi="PT Astra Serif" w:cs="Arial"/>
          <w:b/>
          <w:spacing w:val="100"/>
          <w:sz w:val="28"/>
          <w:szCs w:val="28"/>
        </w:rPr>
      </w:pPr>
    </w:p>
    <w:p w:rsidR="001B4C5B" w:rsidRPr="00B119AA" w:rsidRDefault="00D14626" w:rsidP="0087203F">
      <w:pPr>
        <w:jc w:val="both"/>
        <w:rPr>
          <w:rFonts w:ascii="PT Astra Serif" w:hAnsi="PT Astra Serif" w:cs="Times New Roman"/>
          <w:color w:val="auto"/>
          <w:sz w:val="28"/>
          <w:szCs w:val="28"/>
        </w:rPr>
      </w:pPr>
      <w:r>
        <w:rPr>
          <w:rFonts w:ascii="PT Astra Serif" w:hAnsi="PT Astra Serif" w:cs="Times New Roman"/>
          <w:color w:val="auto"/>
          <w:sz w:val="28"/>
          <w:szCs w:val="28"/>
        </w:rPr>
        <w:t>4 апре</w:t>
      </w:r>
      <w:r w:rsidR="00FC326C">
        <w:rPr>
          <w:rFonts w:ascii="PT Astra Serif" w:hAnsi="PT Astra Serif" w:cs="Times New Roman"/>
          <w:color w:val="auto"/>
          <w:sz w:val="28"/>
          <w:szCs w:val="28"/>
        </w:rPr>
        <w:t>ля 2023</w:t>
      </w:r>
      <w:r w:rsidR="002612B5">
        <w:rPr>
          <w:rFonts w:ascii="PT Astra Serif" w:hAnsi="PT Astra Serif" w:cs="Times New Roman"/>
          <w:color w:val="auto"/>
          <w:sz w:val="28"/>
          <w:szCs w:val="28"/>
        </w:rPr>
        <w:t xml:space="preserve">         </w:t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ab/>
        <w:t xml:space="preserve">  </w:t>
      </w:r>
      <w:r w:rsidR="00016CA6" w:rsidRPr="00B119AA">
        <w:rPr>
          <w:rFonts w:ascii="PT Astra Serif" w:hAnsi="PT Astra Serif" w:cs="Times New Roman"/>
          <w:color w:val="auto"/>
          <w:sz w:val="28"/>
          <w:szCs w:val="28"/>
        </w:rPr>
        <w:t xml:space="preserve">   </w:t>
      </w:r>
      <w:r w:rsidR="0087203F" w:rsidRPr="00B119AA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2612B5">
        <w:rPr>
          <w:rFonts w:ascii="PT Astra Serif" w:hAnsi="PT Astra Serif" w:cs="Times New Roman"/>
          <w:color w:val="auto"/>
          <w:sz w:val="28"/>
          <w:szCs w:val="28"/>
        </w:rPr>
        <w:t xml:space="preserve">  </w:t>
      </w:r>
      <w:r w:rsidR="00BB0151">
        <w:rPr>
          <w:rFonts w:ascii="PT Astra Serif" w:hAnsi="PT Astra Serif" w:cs="Times New Roman"/>
          <w:color w:val="auto"/>
          <w:sz w:val="28"/>
          <w:szCs w:val="28"/>
        </w:rPr>
        <w:t xml:space="preserve">   </w:t>
      </w:r>
      <w:r w:rsidR="002612B5">
        <w:rPr>
          <w:rFonts w:ascii="PT Astra Serif" w:hAnsi="PT Astra Serif" w:cs="Times New Roman"/>
          <w:color w:val="auto"/>
          <w:sz w:val="28"/>
          <w:szCs w:val="28"/>
        </w:rPr>
        <w:t xml:space="preserve"> </w:t>
      </w:r>
      <w:r w:rsidR="001B4C5B" w:rsidRPr="00B119AA">
        <w:rPr>
          <w:rFonts w:ascii="PT Astra Serif" w:hAnsi="PT Astra Serif" w:cs="Times New Roman"/>
          <w:color w:val="auto"/>
          <w:sz w:val="28"/>
          <w:szCs w:val="28"/>
        </w:rPr>
        <w:t xml:space="preserve">№ </w:t>
      </w:r>
      <w:r>
        <w:rPr>
          <w:rFonts w:ascii="PT Astra Serif" w:hAnsi="PT Astra Serif" w:cs="Times New Roman"/>
          <w:color w:val="auto"/>
          <w:sz w:val="28"/>
          <w:szCs w:val="28"/>
        </w:rPr>
        <w:t>179</w:t>
      </w:r>
    </w:p>
    <w:p w:rsidR="001B4C5B" w:rsidRPr="00B119AA" w:rsidRDefault="001B4C5B" w:rsidP="001B4C5B">
      <w:pPr>
        <w:jc w:val="center"/>
        <w:rPr>
          <w:rFonts w:ascii="PT Astra Serif" w:hAnsi="PT Astra Serif" w:cs="Times New Roman"/>
          <w:sz w:val="20"/>
          <w:szCs w:val="16"/>
        </w:rPr>
      </w:pPr>
      <w:r w:rsidRPr="00B119AA">
        <w:rPr>
          <w:rFonts w:ascii="PT Astra Serif" w:hAnsi="PT Astra Serif" w:cs="Times New Roman"/>
          <w:sz w:val="20"/>
          <w:szCs w:val="16"/>
        </w:rPr>
        <w:t>с. Ключи</w:t>
      </w:r>
    </w:p>
    <w:p w:rsidR="001B4C5B" w:rsidRPr="00B119AA" w:rsidRDefault="001B4C5B" w:rsidP="001B4C5B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1B4C5B" w:rsidRPr="00B119AA" w:rsidRDefault="00D14626" w:rsidP="001B4C5B">
      <w:pPr>
        <w:spacing w:line="240" w:lineRule="exact"/>
        <w:ind w:left="142" w:right="4712"/>
        <w:jc w:val="both"/>
        <w:rPr>
          <w:rFonts w:ascii="PT Astra Serif" w:hAnsi="PT Astra Serif" w:cs="Times New Roman"/>
          <w:sz w:val="28"/>
          <w:szCs w:val="28"/>
        </w:rPr>
      </w:pPr>
      <w:r w:rsidRPr="00D14626">
        <w:rPr>
          <w:rFonts w:ascii="PT Astra Serif" w:hAnsi="PT Astra Serif" w:cs="Times New Roman"/>
          <w:sz w:val="28"/>
          <w:szCs w:val="28"/>
        </w:rPr>
        <w:t>Об утверждении Положения о коммунально-технической спасательной службе гражданской обороны Ключевского района</w:t>
      </w:r>
    </w:p>
    <w:p w:rsidR="001B4C5B" w:rsidRPr="00B119AA" w:rsidRDefault="001B4C5B" w:rsidP="001B4C5B">
      <w:pPr>
        <w:spacing w:line="240" w:lineRule="exact"/>
        <w:ind w:left="142" w:right="4712"/>
        <w:jc w:val="both"/>
        <w:rPr>
          <w:rFonts w:ascii="PT Astra Serif" w:hAnsi="PT Astra Serif" w:cs="Times New Roman"/>
          <w:sz w:val="28"/>
          <w:szCs w:val="28"/>
        </w:rPr>
      </w:pPr>
    </w:p>
    <w:p w:rsidR="0098087D" w:rsidRDefault="00D14626" w:rsidP="00D14626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14626">
        <w:rPr>
          <w:rFonts w:ascii="PT Astra Serif" w:hAnsi="PT Astra Serif" w:cs="Times New Roman"/>
          <w:sz w:val="28"/>
          <w:szCs w:val="28"/>
        </w:rPr>
        <w:t>В соответствии с требованиями Федерального закона от 12.02.1998                 № 28-ФЗ «О гражданской обороне», в соответствии с пунктом 2.4 Положения о силах Гражданской обороны Алтайского края, утвержденного постановлением Правительства Алтайского края от 20.02.2018 № 64 «О силах гражданской обороны Алтайского края», в соответствии с пунктом 4.16.3. «Рекомендаций по созданию и обеспечению готовности сил и средств гражданской обороны в органах исполнительной власти Алтайского края, муниципальных образованиях и организациях» и для организации и проведения мероприятий по гражданской обороне, предупреждению и ликвидации последствий чрезвычайных ситуаций в мирное и военное время на территории Ключевского района</w:t>
      </w:r>
    </w:p>
    <w:p w:rsidR="00D14626" w:rsidRPr="00B119AA" w:rsidRDefault="00D14626" w:rsidP="00D14626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B4C5B" w:rsidRPr="00013F0F" w:rsidRDefault="001B4C5B" w:rsidP="00013F0F">
      <w:pPr>
        <w:ind w:firstLine="709"/>
        <w:jc w:val="center"/>
        <w:rPr>
          <w:rFonts w:ascii="PT Astra Serif" w:hAnsi="PT Astra Serif" w:cs="Times New Roman"/>
          <w:sz w:val="32"/>
          <w:szCs w:val="32"/>
        </w:rPr>
      </w:pPr>
      <w:r w:rsidRPr="00013F0F">
        <w:rPr>
          <w:rFonts w:ascii="PT Astra Serif" w:hAnsi="PT Astra Serif" w:cs="Times New Roman"/>
          <w:sz w:val="32"/>
          <w:szCs w:val="32"/>
        </w:rPr>
        <w:t>п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о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с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т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а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н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о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в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л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я</w:t>
      </w:r>
      <w:r w:rsidR="00DD4FA4" w:rsidRPr="00013F0F">
        <w:rPr>
          <w:rFonts w:ascii="PT Astra Serif" w:hAnsi="PT Astra Serif" w:cs="Times New Roman"/>
          <w:sz w:val="32"/>
          <w:szCs w:val="32"/>
        </w:rPr>
        <w:t xml:space="preserve"> </w:t>
      </w:r>
      <w:r w:rsidRPr="00013F0F">
        <w:rPr>
          <w:rFonts w:ascii="PT Astra Serif" w:hAnsi="PT Astra Serif" w:cs="Times New Roman"/>
          <w:sz w:val="32"/>
          <w:szCs w:val="32"/>
        </w:rPr>
        <w:t>ю:</w:t>
      </w:r>
    </w:p>
    <w:p w:rsidR="0098087D" w:rsidRPr="00B119AA" w:rsidRDefault="0098087D" w:rsidP="0098087D">
      <w:pPr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D14626" w:rsidRDefault="00D14626" w:rsidP="002B74A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1. </w:t>
      </w:r>
      <w:r w:rsidRPr="00D14626">
        <w:rPr>
          <w:rFonts w:ascii="PT Astra Serif" w:hAnsi="PT Astra Serif" w:cs="Times New Roman"/>
          <w:sz w:val="28"/>
          <w:szCs w:val="28"/>
        </w:rPr>
        <w:t>Утвердить Положение о коммунально-технической спасательной службе гражданской обороны Ключевского района (приложение).</w:t>
      </w:r>
    </w:p>
    <w:p w:rsidR="001B4C5B" w:rsidRPr="00B119AA" w:rsidRDefault="002B74A7" w:rsidP="002B74A7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119AA">
        <w:rPr>
          <w:rFonts w:ascii="PT Astra Serif" w:hAnsi="PT Astra Serif" w:cs="Times New Roman"/>
          <w:sz w:val="28"/>
          <w:szCs w:val="28"/>
        </w:rPr>
        <w:t>2</w:t>
      </w:r>
      <w:r w:rsidR="001B4C5B" w:rsidRPr="00B119AA">
        <w:rPr>
          <w:rFonts w:ascii="PT Astra Serif" w:hAnsi="PT Astra Serif" w:cs="Times New Roman"/>
          <w:sz w:val="28"/>
          <w:szCs w:val="28"/>
        </w:rPr>
        <w:t>.</w:t>
      </w:r>
      <w:r w:rsidRPr="00B119AA">
        <w:rPr>
          <w:rFonts w:ascii="PT Astra Serif" w:hAnsi="PT Astra Serif" w:cs="Times New Roman"/>
          <w:sz w:val="28"/>
          <w:szCs w:val="28"/>
        </w:rPr>
        <w:t xml:space="preserve"> </w:t>
      </w:r>
      <w:r w:rsidR="0042330F">
        <w:rPr>
          <w:rFonts w:ascii="PT Astra Serif" w:hAnsi="PT Astra Serif" w:cs="Times New Roman"/>
          <w:sz w:val="28"/>
          <w:szCs w:val="28"/>
        </w:rPr>
        <w:t xml:space="preserve">Контроль </w:t>
      </w:r>
      <w:r w:rsidR="008B48D1">
        <w:rPr>
          <w:rFonts w:ascii="PT Astra Serif" w:hAnsi="PT Astra Serif" w:cs="Times New Roman"/>
          <w:sz w:val="28"/>
          <w:szCs w:val="28"/>
        </w:rPr>
        <w:t>за</w:t>
      </w:r>
      <w:r w:rsidR="001B4C5B" w:rsidRPr="00B119AA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</w:t>
      </w:r>
      <w:r w:rsidR="004E7A29" w:rsidRPr="00B119AA">
        <w:rPr>
          <w:rFonts w:ascii="PT Astra Serif" w:hAnsi="PT Astra Serif" w:cs="Times New Roman"/>
          <w:sz w:val="28"/>
          <w:szCs w:val="28"/>
        </w:rPr>
        <w:t>ления возложить на заместителя г</w:t>
      </w:r>
      <w:r w:rsidR="001B4C5B" w:rsidRPr="00B119AA">
        <w:rPr>
          <w:rFonts w:ascii="PT Astra Serif" w:hAnsi="PT Astra Serif" w:cs="Times New Roman"/>
          <w:sz w:val="28"/>
          <w:szCs w:val="28"/>
        </w:rPr>
        <w:t>лавы администрации района по оперативному управлению, жилищно-коммунальному хозяйс</w:t>
      </w:r>
      <w:r w:rsidR="00340A8D" w:rsidRPr="00B119AA">
        <w:rPr>
          <w:rFonts w:ascii="PT Astra Serif" w:hAnsi="PT Astra Serif" w:cs="Times New Roman"/>
          <w:sz w:val="28"/>
          <w:szCs w:val="28"/>
        </w:rPr>
        <w:t xml:space="preserve">тву, строительству и транспорту                            </w:t>
      </w:r>
      <w:r w:rsidR="004D5298" w:rsidRPr="00B119AA">
        <w:rPr>
          <w:rFonts w:ascii="PT Astra Serif" w:hAnsi="PT Astra Serif" w:cs="Times New Roman"/>
          <w:sz w:val="28"/>
          <w:szCs w:val="28"/>
        </w:rPr>
        <w:t>Кушнерева</w:t>
      </w:r>
      <w:r w:rsidR="0042330F">
        <w:rPr>
          <w:rFonts w:ascii="PT Astra Serif" w:hAnsi="PT Astra Serif" w:cs="Times New Roman"/>
          <w:sz w:val="28"/>
          <w:szCs w:val="28"/>
        </w:rPr>
        <w:t xml:space="preserve"> И.И.</w:t>
      </w:r>
    </w:p>
    <w:p w:rsidR="001B4C5B" w:rsidRPr="00B119AA" w:rsidRDefault="001B4C5B" w:rsidP="001B4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74A7" w:rsidRPr="00B119AA" w:rsidRDefault="002B74A7" w:rsidP="001B4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B74A7" w:rsidRPr="00B119AA" w:rsidRDefault="002B74A7" w:rsidP="001B4C5B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B4C5B" w:rsidRPr="00B119AA" w:rsidRDefault="001B4C5B" w:rsidP="009E2DA3">
      <w:pPr>
        <w:pStyle w:val="a5"/>
        <w:ind w:right="-1" w:firstLine="0"/>
        <w:rPr>
          <w:rFonts w:ascii="PT Astra Serif" w:hAnsi="PT Astra Serif"/>
          <w:szCs w:val="28"/>
        </w:rPr>
      </w:pPr>
      <w:r w:rsidRPr="00B119AA">
        <w:rPr>
          <w:rFonts w:ascii="PT Astra Serif" w:hAnsi="PT Astra Serif"/>
          <w:szCs w:val="28"/>
        </w:rPr>
        <w:t xml:space="preserve">Глава </w:t>
      </w:r>
      <w:r w:rsidR="004D5298" w:rsidRPr="00B119AA">
        <w:rPr>
          <w:rFonts w:ascii="PT Astra Serif" w:hAnsi="PT Astra Serif"/>
          <w:szCs w:val="28"/>
        </w:rPr>
        <w:t xml:space="preserve"> </w:t>
      </w:r>
      <w:r w:rsidRPr="00B119AA">
        <w:rPr>
          <w:rFonts w:ascii="PT Astra Serif" w:hAnsi="PT Astra Serif"/>
          <w:szCs w:val="28"/>
        </w:rPr>
        <w:t xml:space="preserve">района                                                    </w:t>
      </w:r>
      <w:r w:rsidR="004D5298" w:rsidRPr="00B119AA">
        <w:rPr>
          <w:rFonts w:ascii="PT Astra Serif" w:hAnsi="PT Astra Serif"/>
          <w:szCs w:val="28"/>
        </w:rPr>
        <w:t xml:space="preserve">                      </w:t>
      </w:r>
      <w:r w:rsidR="009E2DA3" w:rsidRPr="00B119AA">
        <w:rPr>
          <w:rFonts w:ascii="PT Astra Serif" w:hAnsi="PT Astra Serif"/>
          <w:szCs w:val="28"/>
        </w:rPr>
        <w:t xml:space="preserve">            </w:t>
      </w:r>
      <w:r w:rsidR="004D5298" w:rsidRPr="00B119AA">
        <w:rPr>
          <w:rFonts w:ascii="PT Astra Serif" w:hAnsi="PT Astra Serif"/>
          <w:szCs w:val="28"/>
        </w:rPr>
        <w:t xml:space="preserve"> Д</w:t>
      </w:r>
      <w:r w:rsidRPr="00B119AA">
        <w:rPr>
          <w:rFonts w:ascii="PT Astra Serif" w:hAnsi="PT Astra Serif"/>
          <w:szCs w:val="28"/>
        </w:rPr>
        <w:t>.</w:t>
      </w:r>
      <w:r w:rsidR="004D5298" w:rsidRPr="00B119AA">
        <w:rPr>
          <w:rFonts w:ascii="PT Astra Serif" w:hAnsi="PT Astra Serif"/>
          <w:szCs w:val="28"/>
        </w:rPr>
        <w:t xml:space="preserve"> </w:t>
      </w:r>
      <w:r w:rsidRPr="00B119AA">
        <w:rPr>
          <w:rFonts w:ascii="PT Astra Serif" w:hAnsi="PT Astra Serif"/>
          <w:szCs w:val="28"/>
        </w:rPr>
        <w:t xml:space="preserve">А. </w:t>
      </w:r>
      <w:r w:rsidR="004D5298" w:rsidRPr="00B119AA">
        <w:rPr>
          <w:rFonts w:ascii="PT Astra Serif" w:hAnsi="PT Astra Serif"/>
          <w:szCs w:val="28"/>
        </w:rPr>
        <w:t>Леснов</w:t>
      </w: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D14626" w:rsidRDefault="00D14626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D14626" w:rsidRPr="00B119AA" w:rsidRDefault="00D14626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B74A7" w:rsidRPr="00B119AA" w:rsidRDefault="002B74A7" w:rsidP="001B4C5B">
      <w:pPr>
        <w:pStyle w:val="a5"/>
        <w:ind w:right="283" w:firstLine="0"/>
        <w:rPr>
          <w:rFonts w:ascii="PT Astra Serif" w:hAnsi="PT Astra Serif"/>
          <w:szCs w:val="28"/>
        </w:rPr>
      </w:pPr>
    </w:p>
    <w:p w:rsidR="002F1219" w:rsidRPr="00B119AA" w:rsidRDefault="00D14626" w:rsidP="001B4C5B">
      <w:pPr>
        <w:pStyle w:val="a5"/>
        <w:ind w:right="283" w:firstLine="0"/>
        <w:rPr>
          <w:rFonts w:ascii="PT Astra Serif" w:hAnsi="PT Astra Serif"/>
          <w:sz w:val="20"/>
        </w:rPr>
        <w:sectPr w:rsidR="002F1219" w:rsidRPr="00B119AA" w:rsidSect="00CD1893">
          <w:headerReference w:type="even" r:id="rId8"/>
          <w:type w:val="continuous"/>
          <w:pgSz w:w="11906" w:h="16838" w:code="9"/>
          <w:pgMar w:top="1134" w:right="850" w:bottom="1134" w:left="1701" w:header="709" w:footer="709" w:gutter="0"/>
          <w:pgNumType w:start="6"/>
          <w:cols w:space="708"/>
          <w:docGrid w:linePitch="360"/>
        </w:sectPr>
      </w:pPr>
      <w:r>
        <w:rPr>
          <w:rFonts w:ascii="PT Astra Serif" w:hAnsi="PT Astra Serif"/>
          <w:sz w:val="20"/>
        </w:rPr>
        <w:t xml:space="preserve">Ванин Сергей Николаевич </w:t>
      </w:r>
    </w:p>
    <w:p w:rsidR="00D14626" w:rsidRPr="00D14626" w:rsidRDefault="00D14626" w:rsidP="00D14626">
      <w:pPr>
        <w:spacing w:line="240" w:lineRule="exact"/>
        <w:rPr>
          <w:rFonts w:ascii="PT Astra Serif" w:hAnsi="PT Astra Serif"/>
          <w:sz w:val="22"/>
          <w:szCs w:val="22"/>
        </w:rPr>
      </w:pPr>
    </w:p>
    <w:tbl>
      <w:tblPr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66"/>
        <w:gridCol w:w="4964"/>
      </w:tblGrid>
      <w:tr w:rsidR="00D14626" w:rsidRPr="00D14626" w:rsidTr="009B1A6F">
        <w:tc>
          <w:tcPr>
            <w:tcW w:w="4966" w:type="dxa"/>
            <w:hideMark/>
          </w:tcPr>
          <w:p w:rsidR="00D14626" w:rsidRPr="00D14626" w:rsidRDefault="00D14626" w:rsidP="00D14626">
            <w:pPr>
              <w:tabs>
                <w:tab w:val="center" w:pos="-777"/>
                <w:tab w:val="left" w:pos="0"/>
              </w:tabs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СОГЛАСОВАНО:</w:t>
            </w:r>
          </w:p>
          <w:p w:rsidR="00D14626" w:rsidRPr="00D14626" w:rsidRDefault="00D14626" w:rsidP="00D14626">
            <w:pPr>
              <w:tabs>
                <w:tab w:val="center" w:pos="-777"/>
                <w:tab w:val="left" w:pos="0"/>
              </w:tabs>
              <w:ind w:right="1026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Заместитель министра, начальник управления по развитию коммунальной инфраструктуры   </w:t>
            </w:r>
          </w:p>
          <w:p w:rsidR="00D14626" w:rsidRPr="00D14626" w:rsidRDefault="00D14626" w:rsidP="00D14626">
            <w:pPr>
              <w:tabs>
                <w:tab w:val="center" w:pos="-777"/>
                <w:tab w:val="left" w:pos="0"/>
              </w:tabs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                                  С.В. Цыро                                       </w:t>
            </w:r>
          </w:p>
          <w:p w:rsidR="00D14626" w:rsidRPr="00D14626" w:rsidRDefault="00D14626" w:rsidP="00D14626">
            <w:pPr>
              <w:tabs>
                <w:tab w:val="center" w:pos="-777"/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«</w:t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softHyphen/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softHyphen/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softHyphen/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softHyphen/>
              <w:t>__» __________ 202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года</w:t>
            </w:r>
            <w:r w:rsidRPr="00D14626">
              <w:rPr>
                <w:rFonts w:ascii="Times New Roman" w:eastAsia="Times New Roman" w:hAnsi="Times New Roman" w:cs="Times New Roman"/>
                <w:color w:val="auto"/>
                <w:sz w:val="22"/>
              </w:rPr>
              <w:t xml:space="preserve"> </w:t>
            </w:r>
          </w:p>
          <w:p w:rsidR="00D14626" w:rsidRPr="00D14626" w:rsidRDefault="00D14626" w:rsidP="00D14626">
            <w:pPr>
              <w:tabs>
                <w:tab w:val="center" w:pos="-777"/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4964" w:type="dxa"/>
          </w:tcPr>
          <w:p w:rsidR="00D14626" w:rsidRPr="00D14626" w:rsidRDefault="00D14626" w:rsidP="00D14626">
            <w:pPr>
              <w:suppressAutoHyphens/>
              <w:ind w:left="17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  <w:t>ПРИЛОЖЕНИЕ</w:t>
            </w:r>
          </w:p>
          <w:p w:rsidR="00D14626" w:rsidRPr="00D14626" w:rsidRDefault="00D14626" w:rsidP="00D14626">
            <w:pPr>
              <w:suppressAutoHyphens/>
              <w:ind w:left="17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</w:pPr>
          </w:p>
          <w:p w:rsidR="00D14626" w:rsidRPr="00D14626" w:rsidRDefault="00D14626" w:rsidP="00D14626">
            <w:pPr>
              <w:suppressAutoHyphens/>
              <w:ind w:left="17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  <w:t xml:space="preserve">УТВЕРЖДЕНО </w:t>
            </w:r>
          </w:p>
          <w:p w:rsidR="00D14626" w:rsidRPr="00D14626" w:rsidRDefault="00D14626" w:rsidP="00D14626">
            <w:pPr>
              <w:suppressAutoHyphens/>
              <w:ind w:left="173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ar-SA"/>
              </w:rPr>
              <w:t xml:space="preserve">постановлением Администрации Ключевского района </w:t>
            </w:r>
          </w:p>
          <w:p w:rsidR="00D14626" w:rsidRPr="00D14626" w:rsidRDefault="00D14626" w:rsidP="00D14626">
            <w:pPr>
              <w:ind w:left="173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D1462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0</w:t>
            </w:r>
            <w:r w:rsidRPr="00D14626">
              <w:rPr>
                <w:rFonts w:ascii="PT Astra Serif" w:eastAsia="Times New Roman" w:hAnsi="PT Astra Serif" w:cs="Times New Roman"/>
                <w:sz w:val="28"/>
                <w:szCs w:val="28"/>
              </w:rPr>
              <w:t>4.0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  <w:r w:rsidRPr="00D14626">
              <w:rPr>
                <w:rFonts w:ascii="PT Astra Serif" w:eastAsia="Times New Roman" w:hAnsi="PT Astra Serif" w:cs="Times New Roman"/>
                <w:sz w:val="28"/>
                <w:szCs w:val="28"/>
              </w:rPr>
              <w:t>.202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  <w:r w:rsidRPr="00D1462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№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  <w:r w:rsidRPr="00D14626">
              <w:rPr>
                <w:rFonts w:ascii="PT Astra Serif" w:eastAsia="Times New Roman" w:hAnsi="PT Astra Serif" w:cs="Times New Roman"/>
                <w:sz w:val="28"/>
                <w:szCs w:val="28"/>
              </w:rPr>
              <w:t>79</w:t>
            </w:r>
          </w:p>
        </w:tc>
      </w:tr>
      <w:tr w:rsidR="00D14626" w:rsidRPr="00D14626" w:rsidTr="009B1A6F">
        <w:tc>
          <w:tcPr>
            <w:tcW w:w="4966" w:type="dxa"/>
          </w:tcPr>
          <w:p w:rsidR="00D14626" w:rsidRPr="00D14626" w:rsidRDefault="00D14626" w:rsidP="00D14626">
            <w:pPr>
              <w:ind w:left="34" w:hanging="4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СОГЛАСОВАНО:</w:t>
            </w:r>
          </w:p>
          <w:p w:rsidR="00D14626" w:rsidRPr="00D14626" w:rsidRDefault="00D14626" w:rsidP="00D14626">
            <w:pPr>
              <w:ind w:left="34" w:hanging="4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Начальник отдела по делам ГО ЧС и мобилизационной работы Администрации Ключевского района</w:t>
            </w:r>
          </w:p>
          <w:p w:rsidR="00D14626" w:rsidRPr="00D14626" w:rsidRDefault="00D14626" w:rsidP="00D14626">
            <w:pPr>
              <w:ind w:left="34" w:hanging="4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                                  Д.В. Воронин</w:t>
            </w:r>
          </w:p>
          <w:p w:rsidR="00D14626" w:rsidRPr="00D14626" w:rsidRDefault="00D14626" w:rsidP="00D14626">
            <w:pPr>
              <w:ind w:left="34" w:hanging="4"/>
              <w:jc w:val="both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</w:pP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«___» __________ 202</w:t>
            </w: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>3</w:t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 xml:space="preserve"> года</w:t>
            </w:r>
            <w:r w:rsidRPr="00D14626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</w:rPr>
              <w:tab/>
            </w:r>
          </w:p>
          <w:p w:rsidR="00D14626" w:rsidRPr="00D14626" w:rsidRDefault="00D14626" w:rsidP="00D14626">
            <w:pPr>
              <w:ind w:left="34" w:hanging="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64" w:type="dxa"/>
          </w:tcPr>
          <w:p w:rsidR="00D14626" w:rsidRPr="00D14626" w:rsidRDefault="00D14626" w:rsidP="00D14626">
            <w:pPr>
              <w:suppressAutoHyphens/>
              <w:ind w:left="173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</w:p>
        </w:tc>
      </w:tr>
    </w:tbl>
    <w:p w:rsidR="00D14626" w:rsidRPr="00D14626" w:rsidRDefault="00D14626" w:rsidP="00D14626">
      <w:pPr>
        <w:spacing w:line="240" w:lineRule="exact"/>
        <w:rPr>
          <w:rFonts w:ascii="PT Astra Serif" w:hAnsi="PT Astra Serif"/>
          <w:sz w:val="22"/>
          <w:szCs w:val="22"/>
        </w:rPr>
      </w:pPr>
      <w:r w:rsidRPr="00D14626">
        <w:rPr>
          <w:rFonts w:ascii="PT Astra Serif" w:hAnsi="PT Astra Serif"/>
          <w:sz w:val="22"/>
          <w:szCs w:val="22"/>
        </w:rPr>
        <w:tab/>
      </w:r>
    </w:p>
    <w:p w:rsidR="00D14626" w:rsidRPr="00D14626" w:rsidRDefault="00D14626" w:rsidP="00D14626">
      <w:pPr>
        <w:ind w:left="3545" w:firstLine="709"/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ПОЛОЖЕНИЕ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 xml:space="preserve">о коммунально-технической спасательной службе гражданской обороны Ключевского района 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1. Общие положения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1.1.</w:t>
      </w:r>
      <w:r w:rsidRPr="00D14626">
        <w:rPr>
          <w:rFonts w:ascii="PT Astra Serif" w:hAnsi="PT Astra Serif"/>
          <w:sz w:val="28"/>
          <w:szCs w:val="28"/>
        </w:rPr>
        <w:tab/>
        <w:t>Коммунально-техническая спасательная служба гражданской обороны Ключевского района  (далее – коммунально-техническая спасательная служба) создана в соответствии с постановлением Администрации Ключевского района от 10.06.2021 № 237 «О создании спасательных служб гражданской обороны на территории Ключевского района  Алтайского края» и определяет основные задачи, организационную структуру, порядок материально-технического и финансового обеспечения коммунально-технической спасательной службы гражданской обороны Ключевского района, принципы ее взаимодействия с другими спасательными службами, систему управления службой.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1.2.</w:t>
      </w:r>
      <w:r w:rsidRPr="00D14626">
        <w:rPr>
          <w:rFonts w:ascii="PT Astra Serif" w:hAnsi="PT Astra Serif"/>
          <w:sz w:val="28"/>
          <w:szCs w:val="28"/>
        </w:rPr>
        <w:tab/>
        <w:t>Коммунально-техническая спасательная служба – это совокупность органов управления, сил и средств предприятий, учреждений и организаций жилищно-коммунального комплекса, предназначенных для проведения мероприятий гражданской обороны, направленных на повышение устойчивости функционирования объектов жилищно-коммунального хозяйства и ликвидацию аварий на них.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1.3.</w:t>
      </w:r>
      <w:r w:rsidRPr="00D14626">
        <w:rPr>
          <w:rFonts w:ascii="PT Astra Serif" w:hAnsi="PT Astra Serif"/>
          <w:sz w:val="28"/>
          <w:szCs w:val="28"/>
        </w:rPr>
        <w:tab/>
        <w:t>Формирования коммунально-технической спасательной службы, создаваемые на базе предприятий, учреждений и организаций коммунального хозяйства Ключевского района независимо от их организационно-правовых форм и форм собственности, могут использоваться в ходе ликвидации последствий чрезвычайных ситуаций как в военное, так и мирное время.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lastRenderedPageBreak/>
        <w:t>1.4.</w:t>
      </w:r>
      <w:r w:rsidRPr="00D14626">
        <w:rPr>
          <w:rFonts w:ascii="PT Astra Serif" w:hAnsi="PT Astra Serif"/>
          <w:sz w:val="28"/>
          <w:szCs w:val="28"/>
        </w:rPr>
        <w:tab/>
        <w:t>Организационно-методическое руководство коммунально-технической спасательной службой возложено на отдел по ЖКХ Администрации Ключевского района.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1.5.</w:t>
      </w:r>
      <w:r w:rsidRPr="00D14626">
        <w:rPr>
          <w:rFonts w:ascii="PT Astra Serif" w:hAnsi="PT Astra Serif"/>
          <w:sz w:val="28"/>
          <w:szCs w:val="28"/>
        </w:rPr>
        <w:tab/>
        <w:t>Непосредственную работу коммунально-технической спасательной службы организует начальник коммунально-технической спасательной службы через ее штаб. Начальник коммунально-технической спасательной службы подчиняется Главе района, осуществляющему руководство гражданской обороной на территории Ключевского района.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 Основные задачи коммунально-технической спасательной службы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 xml:space="preserve">2.1. Решение возложенных задач: 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- в мирное время;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 xml:space="preserve">- </w:t>
      </w:r>
      <w:r w:rsidR="00ED4AE8">
        <w:rPr>
          <w:rFonts w:ascii="PT Astra Serif" w:hAnsi="PT Astra Serif"/>
          <w:sz w:val="28"/>
          <w:szCs w:val="28"/>
        </w:rPr>
        <w:t>при приведении в готовность гражданской обороны</w:t>
      </w:r>
      <w:r w:rsidRPr="00D14626">
        <w:rPr>
          <w:rFonts w:ascii="PT Astra Serif" w:hAnsi="PT Astra Serif"/>
          <w:sz w:val="28"/>
          <w:szCs w:val="28"/>
        </w:rPr>
        <w:t xml:space="preserve">; 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- при ведении</w:t>
      </w:r>
      <w:r w:rsidR="00ED4AE8">
        <w:rPr>
          <w:rFonts w:ascii="PT Astra Serif" w:hAnsi="PT Astra Serif"/>
          <w:sz w:val="28"/>
          <w:szCs w:val="28"/>
        </w:rPr>
        <w:t xml:space="preserve"> гражданской обороны в </w:t>
      </w:r>
      <w:r w:rsidRPr="00D14626">
        <w:rPr>
          <w:rFonts w:ascii="PT Astra Serif" w:hAnsi="PT Astra Serif"/>
          <w:sz w:val="28"/>
          <w:szCs w:val="28"/>
        </w:rPr>
        <w:t>военн</w:t>
      </w:r>
      <w:r w:rsidR="00ED4AE8">
        <w:rPr>
          <w:rFonts w:ascii="PT Astra Serif" w:hAnsi="PT Astra Serif"/>
          <w:sz w:val="28"/>
          <w:szCs w:val="28"/>
        </w:rPr>
        <w:t>ое время</w:t>
      </w:r>
      <w:r w:rsidRPr="00D14626">
        <w:rPr>
          <w:rFonts w:ascii="PT Astra Serif" w:hAnsi="PT Astra Serif"/>
          <w:sz w:val="28"/>
          <w:szCs w:val="28"/>
        </w:rPr>
        <w:t>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2.2.</w:t>
      </w:r>
      <w:r w:rsidRPr="00D14626">
        <w:rPr>
          <w:rFonts w:ascii="PT Astra Serif" w:hAnsi="PT Astra Serif"/>
          <w:sz w:val="28"/>
          <w:szCs w:val="28"/>
        </w:rPr>
        <w:tab/>
        <w:t>Выполнение мероприятий, предусмотренных Планом обеспечения мероприятий гражданской обороны коммунально-технической спасательной службы.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2.3.</w:t>
      </w:r>
      <w:r w:rsidRPr="00D14626">
        <w:rPr>
          <w:rFonts w:ascii="PT Astra Serif" w:hAnsi="PT Astra Serif"/>
          <w:sz w:val="28"/>
          <w:szCs w:val="28"/>
        </w:rPr>
        <w:tab/>
        <w:t>Организация работы организации коммунальной энергетики по обеспечению населения, объектов социальной инфраструктуры тепловой и электрической энергией.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2.4.</w:t>
      </w:r>
      <w:r w:rsidRPr="00D14626">
        <w:rPr>
          <w:rFonts w:ascii="PT Astra Serif" w:hAnsi="PT Astra Serif"/>
          <w:sz w:val="28"/>
          <w:szCs w:val="28"/>
        </w:rPr>
        <w:tab/>
        <w:t>Организация работы по резервированию источников питьевого водоснабжения: переоценка и строительство эксплуатационных скважин, доразведка месторождений и строительство скважин, водоемов.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2.5.</w:t>
      </w:r>
      <w:r w:rsidRPr="00D14626">
        <w:rPr>
          <w:rFonts w:ascii="PT Astra Serif" w:hAnsi="PT Astra Serif"/>
          <w:sz w:val="28"/>
          <w:szCs w:val="28"/>
        </w:rPr>
        <w:tab/>
        <w:t>Организация создания и подготовки резерва мобильных средств для очистки, опреснения и транспортировки воды.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2.6.</w:t>
      </w:r>
      <w:r w:rsidRPr="00D14626">
        <w:rPr>
          <w:rFonts w:ascii="PT Astra Serif" w:hAnsi="PT Astra Serif"/>
          <w:sz w:val="28"/>
          <w:szCs w:val="28"/>
        </w:rPr>
        <w:tab/>
        <w:t>Организация создания на водопроводных станциях необходимых запасов реагентов, реактивов, консервантов и дезинфицирующих средств.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2.7.</w:t>
      </w:r>
      <w:r w:rsidRPr="00D14626">
        <w:rPr>
          <w:rFonts w:ascii="PT Astra Serif" w:hAnsi="PT Astra Serif"/>
          <w:sz w:val="28"/>
          <w:szCs w:val="28"/>
        </w:rPr>
        <w:tab/>
        <w:t>Организация создания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предоставления населению коммунальных услуг.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2.8.</w:t>
      </w:r>
      <w:r w:rsidRPr="00D14626">
        <w:rPr>
          <w:rFonts w:ascii="PT Astra Serif" w:hAnsi="PT Astra Serif"/>
          <w:sz w:val="28"/>
          <w:szCs w:val="28"/>
        </w:rPr>
        <w:tab/>
        <w:t>Организация планирования и проведения мероприятий по санитарной обработке населения, обеззараживанию зданий и сооружений, специальной обработке материальных и транспортных средств, территорий, инженерных сооружений, одежды и обуви.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2.9.</w:t>
      </w:r>
      <w:r w:rsidRPr="00D14626">
        <w:rPr>
          <w:rFonts w:ascii="PT Astra Serif" w:hAnsi="PT Astra Serif"/>
          <w:sz w:val="28"/>
          <w:szCs w:val="28"/>
        </w:rPr>
        <w:tab/>
        <w:t>Организация заблаговременного создания запасов дезактивирующих, дегазирующих и дезинфицирующих веществ и растворов.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2.10.</w:t>
      </w:r>
      <w:r w:rsidRPr="00D14626">
        <w:rPr>
          <w:rFonts w:ascii="PT Astra Serif" w:hAnsi="PT Astra Serif"/>
          <w:sz w:val="28"/>
          <w:szCs w:val="28"/>
        </w:rPr>
        <w:tab/>
        <w:t>Организация создания и оснащения сил для проведения санитарной обработки населения, обеззараживания зданий и сооружений, специальной обработки техники и территорий.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2.11.</w:t>
      </w:r>
      <w:r w:rsidRPr="00D14626">
        <w:rPr>
          <w:rFonts w:ascii="PT Astra Serif" w:hAnsi="PT Astra Serif"/>
          <w:sz w:val="28"/>
          <w:szCs w:val="28"/>
        </w:rPr>
        <w:tab/>
        <w:t>Обеспечение готовности коммунальных служб к функционированию в условиях военного времени, разработка планов их действий.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2.12.</w:t>
      </w:r>
      <w:r w:rsidRPr="00D14626">
        <w:rPr>
          <w:rFonts w:ascii="PT Astra Serif" w:hAnsi="PT Astra Serif"/>
          <w:sz w:val="28"/>
          <w:szCs w:val="28"/>
        </w:rPr>
        <w:tab/>
        <w:t>Организация создания запасов оборудования и запасных частей для ремонта поврежденных систем энерго - и водоснабжения.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lastRenderedPageBreak/>
        <w:t>2.13.</w:t>
      </w:r>
      <w:r w:rsidRPr="00D14626">
        <w:rPr>
          <w:rFonts w:ascii="PT Astra Serif" w:hAnsi="PT Astra Serif"/>
          <w:sz w:val="28"/>
          <w:szCs w:val="28"/>
        </w:rPr>
        <w:tab/>
        <w:t>Организация создания и подготовки сил и средств гражданской обороны для обеспечения мероприятий по захоронению трупов, в том числе на базе специализированных ритуальных организаций.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2.14.</w:t>
      </w:r>
      <w:r w:rsidRPr="00D14626">
        <w:rPr>
          <w:rFonts w:ascii="PT Astra Serif" w:hAnsi="PT Astra Serif"/>
          <w:sz w:val="28"/>
          <w:szCs w:val="28"/>
        </w:rPr>
        <w:tab/>
        <w:t>Заблаговременное (в мирное время) определение мест возможных захоронений трупов.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2.15.</w:t>
      </w:r>
      <w:r w:rsidRPr="00D14626">
        <w:rPr>
          <w:rFonts w:ascii="PT Astra Serif" w:hAnsi="PT Astra Serif"/>
          <w:sz w:val="28"/>
          <w:szCs w:val="28"/>
        </w:rPr>
        <w:tab/>
        <w:t>Оборудование мест погребения (захоронения) тел (останков) погибших.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2.16.</w:t>
      </w:r>
      <w:r w:rsidRPr="00D14626">
        <w:rPr>
          <w:rFonts w:ascii="PT Astra Serif" w:hAnsi="PT Astra Serif"/>
          <w:sz w:val="28"/>
          <w:szCs w:val="28"/>
        </w:rPr>
        <w:tab/>
        <w:t>Разработка и проведение мероприятий, направленных на повышение надежности функционирования систем и источников энерго- и водоснабжения.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2.17. Возложенные на нее задачи коммунально-техническая спасательная служба решает во взаимодействии с другими спасательными службами гражданской обороны Ключевского района.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3. Порядок создания коммунально-технической спасательной службы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3.1.</w:t>
      </w:r>
      <w:r w:rsidRPr="00D14626">
        <w:rPr>
          <w:rFonts w:ascii="PT Astra Serif" w:hAnsi="PT Astra Serif"/>
          <w:sz w:val="28"/>
          <w:szCs w:val="28"/>
        </w:rPr>
        <w:tab/>
        <w:t>Коммунально-техническая спасательная служба создаётся на базе отдела по ЖКХ Администрации Ключевского района с привлечением сил и средств организаций, находящихся в сфере его ведения.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3.2.</w:t>
      </w:r>
      <w:r w:rsidRPr="00D14626">
        <w:rPr>
          <w:rFonts w:ascii="PT Astra Serif" w:hAnsi="PT Astra Serif"/>
          <w:sz w:val="28"/>
          <w:szCs w:val="28"/>
        </w:rPr>
        <w:tab/>
        <w:t>Отдел по ЖКХ Администрации Ключевского района определяет находящиеся в сфере его ведения организации, которые создают коммунально-технические спасательные службы.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3.3.</w:t>
      </w:r>
      <w:r w:rsidRPr="00D14626">
        <w:rPr>
          <w:rFonts w:ascii="PT Astra Serif" w:hAnsi="PT Astra Serif"/>
          <w:sz w:val="28"/>
          <w:szCs w:val="28"/>
        </w:rPr>
        <w:tab/>
        <w:t>Деятельность коммунально-технической спасательной службы организуется на муниципальном и объектовом уровне. Решение о создании коммунально-технической спасательной службы гражданской обороны на муниципальном уровне принимают Глава района, на объектовом уровне – руководители организаций.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3.4.</w:t>
      </w:r>
      <w:r w:rsidRPr="00D14626">
        <w:rPr>
          <w:rFonts w:ascii="PT Astra Serif" w:hAnsi="PT Astra Serif"/>
          <w:sz w:val="28"/>
          <w:szCs w:val="28"/>
        </w:rPr>
        <w:tab/>
        <w:t>Привлечение организаций различных форм собственности, находящихся в сфере ведения отдела по ЖКХ Администрации Ключевского района, к выполнению мероприятий гражданской обороны осуществляется на договорной основе.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3.5.</w:t>
      </w:r>
      <w:r w:rsidRPr="00D14626">
        <w:rPr>
          <w:rFonts w:ascii="PT Astra Serif" w:hAnsi="PT Astra Serif"/>
          <w:sz w:val="28"/>
          <w:szCs w:val="28"/>
        </w:rPr>
        <w:tab/>
        <w:t>Органом повседневного и оперативного управления коммунально-технической спасательной службой является ее штаб. Штаб коммунально-технической спасательной службы подчиняется начальнику коммунально-технической спасательной службы.</w:t>
      </w:r>
    </w:p>
    <w:p w:rsidR="00285A7F" w:rsidRPr="00285A7F" w:rsidRDefault="00285A7F" w:rsidP="00285A7F">
      <w:pPr>
        <w:jc w:val="right"/>
        <w:rPr>
          <w:rFonts w:ascii="PT Astra Serif" w:hAnsi="PT Astra Serif"/>
          <w:sz w:val="28"/>
          <w:szCs w:val="28"/>
        </w:rPr>
      </w:pPr>
      <w:r w:rsidRPr="00285A7F">
        <w:rPr>
          <w:rFonts w:ascii="PT Astra Serif" w:hAnsi="PT Astra Serif"/>
          <w:sz w:val="28"/>
          <w:szCs w:val="28"/>
        </w:rPr>
        <w:t>Таблица 1</w:t>
      </w:r>
    </w:p>
    <w:p w:rsidR="00285A7F" w:rsidRPr="00285A7F" w:rsidRDefault="00285A7F" w:rsidP="00285A7F">
      <w:pPr>
        <w:jc w:val="center"/>
        <w:rPr>
          <w:rFonts w:ascii="PT Astra Serif" w:hAnsi="PT Astra Serif"/>
          <w:sz w:val="28"/>
          <w:szCs w:val="28"/>
        </w:rPr>
      </w:pPr>
      <w:r w:rsidRPr="00285A7F">
        <w:rPr>
          <w:rFonts w:ascii="PT Astra Serif" w:hAnsi="PT Astra Serif"/>
          <w:sz w:val="28"/>
          <w:szCs w:val="28"/>
        </w:rPr>
        <w:t>ПЕРЕЧЕНЬ</w:t>
      </w:r>
    </w:p>
    <w:p w:rsidR="00285A7F" w:rsidRPr="00285A7F" w:rsidRDefault="00285A7F" w:rsidP="00285A7F">
      <w:pPr>
        <w:jc w:val="center"/>
        <w:rPr>
          <w:rFonts w:ascii="PT Astra Serif" w:hAnsi="PT Astra Serif"/>
          <w:sz w:val="28"/>
          <w:szCs w:val="28"/>
        </w:rPr>
      </w:pPr>
      <w:r w:rsidRPr="00285A7F">
        <w:rPr>
          <w:rFonts w:ascii="PT Astra Serif" w:hAnsi="PT Astra Serif"/>
          <w:sz w:val="28"/>
          <w:szCs w:val="28"/>
        </w:rPr>
        <w:t>организаций, привлекаемы</w:t>
      </w:r>
      <w:r>
        <w:rPr>
          <w:rFonts w:ascii="PT Astra Serif" w:hAnsi="PT Astra Serif"/>
          <w:sz w:val="28"/>
          <w:szCs w:val="28"/>
        </w:rPr>
        <w:t>е</w:t>
      </w:r>
      <w:r w:rsidRPr="00285A7F">
        <w:rPr>
          <w:rFonts w:ascii="PT Astra Serif" w:hAnsi="PT Astra Serif"/>
          <w:sz w:val="28"/>
          <w:szCs w:val="28"/>
        </w:rPr>
        <w:t xml:space="preserve"> для решения задач, возложенных на</w:t>
      </w:r>
    </w:p>
    <w:p w:rsidR="00D14626" w:rsidRDefault="00285A7F" w:rsidP="00285A7F">
      <w:pPr>
        <w:jc w:val="center"/>
        <w:rPr>
          <w:rFonts w:ascii="PT Astra Serif" w:hAnsi="PT Astra Serif"/>
          <w:sz w:val="28"/>
          <w:szCs w:val="28"/>
        </w:rPr>
      </w:pPr>
      <w:r w:rsidRPr="00285A7F">
        <w:rPr>
          <w:rFonts w:ascii="PT Astra Serif" w:hAnsi="PT Astra Serif"/>
          <w:sz w:val="28"/>
          <w:szCs w:val="28"/>
        </w:rPr>
        <w:t>коммунально-техническую спасательную службу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85A7F">
              <w:rPr>
                <w:rFonts w:ascii="PT Astra Serif" w:hAnsi="PT Astra Serif"/>
                <w:b/>
                <w:sz w:val="28"/>
                <w:szCs w:val="28"/>
              </w:rPr>
              <w:t>Задачи, возлагаемые на спасательной</w:t>
            </w:r>
          </w:p>
          <w:p w:rsidR="00285A7F" w:rsidRPr="00285A7F" w:rsidRDefault="00285A7F" w:rsidP="00285A7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85A7F">
              <w:rPr>
                <w:rFonts w:ascii="PT Astra Serif" w:hAnsi="PT Astra Serif"/>
                <w:b/>
                <w:sz w:val="28"/>
                <w:szCs w:val="28"/>
              </w:rPr>
              <w:t>службу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85A7F">
              <w:rPr>
                <w:rFonts w:ascii="PT Astra Serif" w:hAnsi="PT Astra Serif"/>
                <w:b/>
                <w:sz w:val="28"/>
                <w:szCs w:val="28"/>
              </w:rPr>
              <w:t>Организации, привлекаемые для решения</w:t>
            </w:r>
          </w:p>
          <w:p w:rsidR="00285A7F" w:rsidRPr="00285A7F" w:rsidRDefault="00285A7F" w:rsidP="00285A7F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285A7F">
              <w:rPr>
                <w:rFonts w:ascii="PT Astra Serif" w:hAnsi="PT Astra Serif"/>
                <w:b/>
                <w:sz w:val="28"/>
                <w:szCs w:val="28"/>
              </w:rPr>
              <w:t>возложенных задач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5A7F">
              <w:rPr>
                <w:rFonts w:ascii="PT Astra Serif" w:hAnsi="PT Astra Serif"/>
              </w:rPr>
              <w:t>Организация работы предприятий коммунальной энергетики по обеспечению населения, объектов социальной инфраструктуры тепловой энергией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5A7F">
              <w:rPr>
                <w:rFonts w:ascii="PT Astra Serif" w:hAnsi="PT Astra Serif"/>
              </w:rPr>
              <w:lastRenderedPageBreak/>
              <w:t>Организация работы по резервированию источников питьевого водоснабжения: переоценка и строительство эксплуатационных скважин, доразведка месторождений, строительство скважин и водоемов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5A7F">
              <w:rPr>
                <w:rFonts w:ascii="PT Astra Serif" w:hAnsi="PT Astra Serif"/>
              </w:rPr>
              <w:t>Организация создания и подготовки резерва мобильных средств для очистки, опреснения и транспортировки воды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85A7F">
              <w:rPr>
                <w:rFonts w:ascii="PT Astra Serif" w:hAnsi="PT Astra Serif"/>
              </w:rPr>
              <w:t>Организация создания на водопроводных станциях необходимых запасов реагентов, реактивов, консервантов и дезинфицирующих средств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Организация создания запасов резервуаров и емкостей, сборно-разборных трубопроводов, мобильных резервных и автономных источников энергии, оборудования технических средств для организации предоставления коммунальных услуг населению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Организация заблаговременного создания запасов дезактивирующих, дегазирующих и дезинфицирующих веществ и растворов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Организация создания и оснащения сил для проведения санитарной обработки населения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  <w:tr w:rsidR="00285A7F" w:rsidTr="00285A7F">
        <w:tc>
          <w:tcPr>
            <w:tcW w:w="4785" w:type="dxa"/>
          </w:tcPr>
          <w:p w:rsidR="00285A7F" w:rsidRPr="00285A7F" w:rsidRDefault="00285A7F" w:rsidP="00285A7F">
            <w:pPr>
              <w:jc w:val="both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Организация создания запасов оборудования и запасных частей для ремонта поврежденных систем тепло</w:t>
            </w:r>
            <w:r>
              <w:rPr>
                <w:rFonts w:ascii="PT Astra Serif" w:hAnsi="PT Astra Serif"/>
              </w:rPr>
              <w:t xml:space="preserve"> </w:t>
            </w:r>
            <w:r w:rsidRPr="00285A7F">
              <w:rPr>
                <w:rFonts w:ascii="PT Astra Serif" w:hAnsi="PT Astra Serif"/>
              </w:rPr>
              <w:t>и водоснабжения</w:t>
            </w:r>
          </w:p>
        </w:tc>
        <w:tc>
          <w:tcPr>
            <w:tcW w:w="4786" w:type="dxa"/>
          </w:tcPr>
          <w:p w:rsidR="00285A7F" w:rsidRPr="00285A7F" w:rsidRDefault="00285A7F" w:rsidP="00285A7F">
            <w:pPr>
              <w:jc w:val="center"/>
              <w:rPr>
                <w:rFonts w:ascii="PT Astra Serif" w:hAnsi="PT Astra Serif"/>
              </w:rPr>
            </w:pPr>
            <w:r w:rsidRPr="00285A7F">
              <w:rPr>
                <w:rFonts w:ascii="PT Astra Serif" w:hAnsi="PT Astra Serif"/>
              </w:rPr>
              <w:t>МУП «Многоотраслевое объединение коммунального хозяйства» Ключевского района</w:t>
            </w:r>
          </w:p>
        </w:tc>
      </w:tr>
    </w:tbl>
    <w:p w:rsidR="00285A7F" w:rsidRDefault="00285A7F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4. Руководство коммунально-технической спасательной службой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4.1.</w:t>
      </w:r>
      <w:r w:rsidRPr="00D14626">
        <w:rPr>
          <w:rFonts w:ascii="PT Astra Serif" w:hAnsi="PT Astra Serif"/>
          <w:sz w:val="28"/>
          <w:szCs w:val="28"/>
        </w:rPr>
        <w:tab/>
        <w:t>Начальником коммунально-технической спасательной службы является заместитель Главы Администрации Ключевского района по оперативному управлению, ЖКХ, строительству и транспорту.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4.2.</w:t>
      </w:r>
      <w:r w:rsidRPr="00D14626">
        <w:rPr>
          <w:rFonts w:ascii="PT Astra Serif" w:hAnsi="PT Astra Serif"/>
          <w:sz w:val="28"/>
          <w:szCs w:val="28"/>
        </w:rPr>
        <w:tab/>
        <w:t>Начальник коммунально-технической спасательной службы осуществляет руководство службой непосредственно или через штаб службы и существующие структурные органы управления; в пределах своей компетенции отдает приказы, обязательные для исполнения всеми подчиненными ему силами и средствами. Разработанные штабом службы и утвержденные ее начальником регламентирующие нормативные правовые документы обязательны для исполнения всеми предприятиями и организациями, входящими в состав коммунально-технической спасательной службы, независимо от их форм собственности и ведомственной принадлежности.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4.3.</w:t>
      </w:r>
      <w:r w:rsidRPr="00D14626">
        <w:rPr>
          <w:rFonts w:ascii="PT Astra Serif" w:hAnsi="PT Astra Serif"/>
          <w:sz w:val="28"/>
          <w:szCs w:val="28"/>
        </w:rPr>
        <w:tab/>
        <w:t>Начальник коммунально-технической спасательной службы подчиняется непосредственно Главе района, осуществляющему руководство гражданской обороной на территории Ключевского района (далее - «руководитель гражданской обороны Ключевского района»).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lastRenderedPageBreak/>
        <w:t>4.4.</w:t>
      </w:r>
      <w:r w:rsidRPr="00D14626">
        <w:rPr>
          <w:rFonts w:ascii="PT Astra Serif" w:hAnsi="PT Astra Serif"/>
          <w:sz w:val="28"/>
          <w:szCs w:val="28"/>
        </w:rPr>
        <w:tab/>
        <w:t>Начальником штаба коммунально-технической спасательной службы является начальник отдела по ЖКХ Администрации Ключевского района: он имеет право от имени начальника службы отдавать приказы по вопросам коммунально-технического обеспечения мероприятий гражданской обороны.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5. Формирования коммунально-технической спасательной службы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5.1.</w:t>
      </w:r>
      <w:r w:rsidRPr="00D14626">
        <w:rPr>
          <w:rFonts w:ascii="PT Astra Serif" w:hAnsi="PT Astra Serif"/>
          <w:sz w:val="28"/>
          <w:szCs w:val="28"/>
        </w:rPr>
        <w:tab/>
        <w:t>Силами и средствами коммунально-технической спасательной службы являются формирования гражданской обороны, создаваемые на базе предприятий, учреждений и организаций жилищно-коммунального хозяйства Ключевского района.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5.2.</w:t>
      </w:r>
      <w:r w:rsidRPr="00D14626">
        <w:rPr>
          <w:rFonts w:ascii="PT Astra Serif" w:hAnsi="PT Astra Serif"/>
          <w:sz w:val="28"/>
          <w:szCs w:val="28"/>
        </w:rPr>
        <w:tab/>
        <w:t>Формирования составляют основную часть коммунально-технической спасательной службы, их численность определяется характером и объемом задач, решаемых спасательной службой.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5.3.</w:t>
      </w:r>
      <w:r w:rsidRPr="00D14626">
        <w:rPr>
          <w:rFonts w:ascii="PT Astra Serif" w:hAnsi="PT Astra Serif"/>
          <w:sz w:val="28"/>
          <w:szCs w:val="28"/>
        </w:rPr>
        <w:tab/>
        <w:t>Общее руководство деятельностью формирований гражданской обороны, обеспечение готовности к действиям по предназначению осуществляет начальник коммунально-технической спасательной службы.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6. Управление коммунально-технической спасательной службой,</w:t>
      </w:r>
      <w:r w:rsidR="00CD1893">
        <w:rPr>
          <w:rFonts w:ascii="PT Astra Serif" w:hAnsi="PT Astra Serif"/>
          <w:sz w:val="28"/>
          <w:szCs w:val="28"/>
        </w:rPr>
        <w:t xml:space="preserve"> </w:t>
      </w:r>
      <w:r w:rsidRPr="00D14626">
        <w:rPr>
          <w:rFonts w:ascii="PT Astra Serif" w:hAnsi="PT Astra Serif"/>
          <w:sz w:val="28"/>
          <w:szCs w:val="28"/>
        </w:rPr>
        <w:t>организация её деятельности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6.1.</w:t>
      </w:r>
      <w:r w:rsidRPr="00D14626">
        <w:rPr>
          <w:rFonts w:ascii="PT Astra Serif" w:hAnsi="PT Astra Serif"/>
          <w:sz w:val="28"/>
          <w:szCs w:val="28"/>
        </w:rPr>
        <w:tab/>
        <w:t>Управление коммунально-технической спасательной службой заключается в осуществлении начальниками службы и штаба службы постоянного руководства органами управления и формированиями данной службы с целью выполнения при проведении мероприятий гражданской обороны поставленных задач.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6.2.</w:t>
      </w:r>
      <w:r w:rsidRPr="00D14626">
        <w:rPr>
          <w:rFonts w:ascii="PT Astra Serif" w:hAnsi="PT Astra Serif"/>
          <w:sz w:val="28"/>
          <w:szCs w:val="28"/>
        </w:rPr>
        <w:tab/>
        <w:t>Основным документом, регулирующим деятельность коммунально-технической спасательной службы в чрезвычайных ситуациях военного времени, является План обеспечения мероприятий гражданской обороны коммунально-технической спасательной службы.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6.3.</w:t>
      </w:r>
      <w:r w:rsidRPr="00D14626">
        <w:rPr>
          <w:rFonts w:ascii="PT Astra Serif" w:hAnsi="PT Astra Serif"/>
          <w:sz w:val="28"/>
          <w:szCs w:val="28"/>
        </w:rPr>
        <w:tab/>
        <w:t>Планирование мероприятий гражданской обороны коммунально-технической спасательной службы осуществляется на основе Плана гражданской обороны Ключевского района.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6.4.</w:t>
      </w:r>
      <w:r w:rsidRPr="00D14626">
        <w:rPr>
          <w:rFonts w:ascii="PT Astra Serif" w:hAnsi="PT Astra Serif"/>
          <w:sz w:val="28"/>
          <w:szCs w:val="28"/>
        </w:rPr>
        <w:tab/>
        <w:t>Для обеспечения устойчивого управления коммунально-технической спасательной службой организуются повседневный и запасный пункты управления.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7. Порядок комплектования, материально-технического и финансового обеспечения коммунально-технической спасательной службы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7.1. Личный состав формирований комплектуется за счет работников организаций, продолжающих трудовую деятельность в период мобилизации и в военное время. Зачисление граждан в состав формирований производится приказом руководителя организации.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7.2.</w:t>
      </w:r>
      <w:r w:rsidRPr="00D14626">
        <w:rPr>
          <w:rFonts w:ascii="PT Astra Serif" w:hAnsi="PT Astra Serif"/>
          <w:sz w:val="28"/>
          <w:szCs w:val="28"/>
        </w:rPr>
        <w:tab/>
        <w:t xml:space="preserve">Снабжение формирований специальной техникой, оборудованием, снаряжением, инструментом и материалами осуществляется за счет техники и имущества организаций, предназначенных для обеспечения повседневной </w:t>
      </w:r>
      <w:r w:rsidRPr="00D14626">
        <w:rPr>
          <w:rFonts w:ascii="PT Astra Serif" w:hAnsi="PT Astra Serif"/>
          <w:sz w:val="28"/>
          <w:szCs w:val="28"/>
        </w:rPr>
        <w:lastRenderedPageBreak/>
        <w:t>производственной деятельности и не подлежащих передаче в Вооруженные Силы Российской Федерации в военное время.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  <w:r w:rsidRPr="00D14626">
        <w:rPr>
          <w:rFonts w:ascii="PT Astra Serif" w:hAnsi="PT Astra Serif"/>
          <w:sz w:val="28"/>
          <w:szCs w:val="28"/>
        </w:rPr>
        <w:t>7.3.</w:t>
      </w:r>
      <w:r w:rsidRPr="00D14626">
        <w:rPr>
          <w:rFonts w:ascii="PT Astra Serif" w:hAnsi="PT Astra Serif"/>
          <w:sz w:val="28"/>
          <w:szCs w:val="28"/>
        </w:rPr>
        <w:tab/>
        <w:t>Финансирование мероприятий по созданию, подготовке и использованию коммунально-технической спасательной службы и её формирований осуществляется в соответствии с законодательством Российской Федерации.</w:t>
      </w: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D14626" w:rsidRPr="00D14626" w:rsidRDefault="00D14626" w:rsidP="00D14626">
      <w:pPr>
        <w:jc w:val="both"/>
        <w:rPr>
          <w:rFonts w:ascii="PT Astra Serif" w:hAnsi="PT Astra Serif"/>
          <w:sz w:val="28"/>
          <w:szCs w:val="28"/>
        </w:rPr>
      </w:pPr>
    </w:p>
    <w:p w:rsidR="00F53A18" w:rsidRPr="00D14626" w:rsidRDefault="00F53A18" w:rsidP="00D14626">
      <w:pPr>
        <w:jc w:val="both"/>
        <w:rPr>
          <w:rFonts w:ascii="PT Astra Serif" w:hAnsi="PT Astra Serif"/>
          <w:sz w:val="28"/>
          <w:szCs w:val="28"/>
        </w:rPr>
      </w:pPr>
    </w:p>
    <w:sectPr w:rsidR="00F53A18" w:rsidRPr="00D14626" w:rsidSect="00CD1893">
      <w:headerReference w:type="even" r:id="rId9"/>
      <w:pgSz w:w="11906" w:h="16838" w:code="9"/>
      <w:pgMar w:top="1134" w:right="850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7EF" w:rsidRDefault="001577EF" w:rsidP="00F719ED">
      <w:r>
        <w:separator/>
      </w:r>
    </w:p>
  </w:endnote>
  <w:endnote w:type="continuationSeparator" w:id="0">
    <w:p w:rsidR="001577EF" w:rsidRDefault="001577EF" w:rsidP="00F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7EF" w:rsidRDefault="001577EF"/>
  </w:footnote>
  <w:footnote w:type="continuationSeparator" w:id="0">
    <w:p w:rsidR="001577EF" w:rsidRDefault="001577E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98" w:rsidRDefault="0044041D" w:rsidP="004A6B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52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298" w:rsidRDefault="004D5298" w:rsidP="004A6B31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298" w:rsidRDefault="0044041D" w:rsidP="004A6B31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D5298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5298" w:rsidRDefault="004D5298" w:rsidP="004A6B31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07555"/>
    <w:multiLevelType w:val="hybridMultilevel"/>
    <w:tmpl w:val="347C0758"/>
    <w:lvl w:ilvl="0" w:tplc="3F0C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2A0445"/>
    <w:multiLevelType w:val="hybridMultilevel"/>
    <w:tmpl w:val="362A36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74C91"/>
    <w:multiLevelType w:val="hybridMultilevel"/>
    <w:tmpl w:val="45948E3E"/>
    <w:lvl w:ilvl="0" w:tplc="B016B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E01504"/>
    <w:multiLevelType w:val="hybridMultilevel"/>
    <w:tmpl w:val="481006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D09AD"/>
    <w:multiLevelType w:val="multilevel"/>
    <w:tmpl w:val="B5088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C41A3B"/>
    <w:multiLevelType w:val="hybridMultilevel"/>
    <w:tmpl w:val="360259B8"/>
    <w:lvl w:ilvl="0" w:tplc="342E2BA2">
      <w:start w:val="2014"/>
      <w:numFmt w:val="decimal"/>
      <w:lvlText w:val="%1"/>
      <w:lvlJc w:val="left"/>
      <w:pPr>
        <w:ind w:left="9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 w15:restartNumberingAfterBreak="0">
    <w:nsid w:val="540633A2"/>
    <w:multiLevelType w:val="hybridMultilevel"/>
    <w:tmpl w:val="19948DF4"/>
    <w:lvl w:ilvl="0" w:tplc="B016B9CE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7D85063"/>
    <w:multiLevelType w:val="hybridMultilevel"/>
    <w:tmpl w:val="70088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ED"/>
    <w:rsid w:val="00000100"/>
    <w:rsid w:val="00001218"/>
    <w:rsid w:val="0000176F"/>
    <w:rsid w:val="00005A1A"/>
    <w:rsid w:val="00013F0F"/>
    <w:rsid w:val="00016CA6"/>
    <w:rsid w:val="000349C4"/>
    <w:rsid w:val="00037A32"/>
    <w:rsid w:val="00041945"/>
    <w:rsid w:val="00044845"/>
    <w:rsid w:val="00046957"/>
    <w:rsid w:val="00050AB9"/>
    <w:rsid w:val="00060434"/>
    <w:rsid w:val="00064C8C"/>
    <w:rsid w:val="0006694A"/>
    <w:rsid w:val="000777B9"/>
    <w:rsid w:val="000902B3"/>
    <w:rsid w:val="00097514"/>
    <w:rsid w:val="000A03A7"/>
    <w:rsid w:val="000A2140"/>
    <w:rsid w:val="000C2A09"/>
    <w:rsid w:val="00100060"/>
    <w:rsid w:val="00113DB0"/>
    <w:rsid w:val="00131697"/>
    <w:rsid w:val="00150F61"/>
    <w:rsid w:val="001577EF"/>
    <w:rsid w:val="00183687"/>
    <w:rsid w:val="00185F87"/>
    <w:rsid w:val="001B4C5B"/>
    <w:rsid w:val="001D317E"/>
    <w:rsid w:val="001E119B"/>
    <w:rsid w:val="001E27E0"/>
    <w:rsid w:val="00200DC3"/>
    <w:rsid w:val="002074DF"/>
    <w:rsid w:val="00213A94"/>
    <w:rsid w:val="00246103"/>
    <w:rsid w:val="002467CC"/>
    <w:rsid w:val="00256FDC"/>
    <w:rsid w:val="002612B5"/>
    <w:rsid w:val="00285A7F"/>
    <w:rsid w:val="00287CB5"/>
    <w:rsid w:val="002B74A7"/>
    <w:rsid w:val="002C2084"/>
    <w:rsid w:val="002F1219"/>
    <w:rsid w:val="002F3BC8"/>
    <w:rsid w:val="002F3D9D"/>
    <w:rsid w:val="00300DF5"/>
    <w:rsid w:val="003019EC"/>
    <w:rsid w:val="00304BDB"/>
    <w:rsid w:val="00312AEA"/>
    <w:rsid w:val="00336E0E"/>
    <w:rsid w:val="00340A8D"/>
    <w:rsid w:val="0035317A"/>
    <w:rsid w:val="00357125"/>
    <w:rsid w:val="00370E31"/>
    <w:rsid w:val="0039094F"/>
    <w:rsid w:val="00412C4E"/>
    <w:rsid w:val="0041457E"/>
    <w:rsid w:val="0042330F"/>
    <w:rsid w:val="0044041D"/>
    <w:rsid w:val="00467BEF"/>
    <w:rsid w:val="00471985"/>
    <w:rsid w:val="004731B0"/>
    <w:rsid w:val="004A6B31"/>
    <w:rsid w:val="004B4367"/>
    <w:rsid w:val="004C013A"/>
    <w:rsid w:val="004C29A0"/>
    <w:rsid w:val="004D5298"/>
    <w:rsid w:val="004E7A29"/>
    <w:rsid w:val="00514D9E"/>
    <w:rsid w:val="00524AE3"/>
    <w:rsid w:val="0053161A"/>
    <w:rsid w:val="00544857"/>
    <w:rsid w:val="00544A9C"/>
    <w:rsid w:val="00562100"/>
    <w:rsid w:val="00562C67"/>
    <w:rsid w:val="00577250"/>
    <w:rsid w:val="005B0A7B"/>
    <w:rsid w:val="005D6103"/>
    <w:rsid w:val="005E5107"/>
    <w:rsid w:val="0060201F"/>
    <w:rsid w:val="00612D5D"/>
    <w:rsid w:val="00625E1A"/>
    <w:rsid w:val="00630F9E"/>
    <w:rsid w:val="00661370"/>
    <w:rsid w:val="00663876"/>
    <w:rsid w:val="00670DCD"/>
    <w:rsid w:val="00673A57"/>
    <w:rsid w:val="00686E10"/>
    <w:rsid w:val="006936E8"/>
    <w:rsid w:val="006D2E47"/>
    <w:rsid w:val="0070073D"/>
    <w:rsid w:val="00713610"/>
    <w:rsid w:val="007147F0"/>
    <w:rsid w:val="00723357"/>
    <w:rsid w:val="00744887"/>
    <w:rsid w:val="007456F5"/>
    <w:rsid w:val="007520BC"/>
    <w:rsid w:val="0075407D"/>
    <w:rsid w:val="007771BF"/>
    <w:rsid w:val="0078080F"/>
    <w:rsid w:val="00784386"/>
    <w:rsid w:val="00792F8D"/>
    <w:rsid w:val="007C5439"/>
    <w:rsid w:val="007F611F"/>
    <w:rsid w:val="00804233"/>
    <w:rsid w:val="00822B9A"/>
    <w:rsid w:val="008455EC"/>
    <w:rsid w:val="00847667"/>
    <w:rsid w:val="00864CA9"/>
    <w:rsid w:val="0087203F"/>
    <w:rsid w:val="008B48D1"/>
    <w:rsid w:val="008C4F7E"/>
    <w:rsid w:val="008D1D69"/>
    <w:rsid w:val="00911033"/>
    <w:rsid w:val="00915922"/>
    <w:rsid w:val="00921035"/>
    <w:rsid w:val="00930F25"/>
    <w:rsid w:val="00946A7E"/>
    <w:rsid w:val="0095026B"/>
    <w:rsid w:val="009629FB"/>
    <w:rsid w:val="0098087D"/>
    <w:rsid w:val="009B3AA1"/>
    <w:rsid w:val="009B5ADF"/>
    <w:rsid w:val="009D60F4"/>
    <w:rsid w:val="009E2DA3"/>
    <w:rsid w:val="009E6617"/>
    <w:rsid w:val="00A065AA"/>
    <w:rsid w:val="00A13E64"/>
    <w:rsid w:val="00A412DE"/>
    <w:rsid w:val="00A51AD1"/>
    <w:rsid w:val="00A60624"/>
    <w:rsid w:val="00A6316D"/>
    <w:rsid w:val="00A761F1"/>
    <w:rsid w:val="00A933E6"/>
    <w:rsid w:val="00AA11E1"/>
    <w:rsid w:val="00AB3238"/>
    <w:rsid w:val="00AB6890"/>
    <w:rsid w:val="00AD79C3"/>
    <w:rsid w:val="00B04614"/>
    <w:rsid w:val="00B119AA"/>
    <w:rsid w:val="00B124D7"/>
    <w:rsid w:val="00B21C0E"/>
    <w:rsid w:val="00B30EBA"/>
    <w:rsid w:val="00B313C3"/>
    <w:rsid w:val="00B51801"/>
    <w:rsid w:val="00B535CE"/>
    <w:rsid w:val="00BB0151"/>
    <w:rsid w:val="00BB723D"/>
    <w:rsid w:val="00BC05B9"/>
    <w:rsid w:val="00BC2007"/>
    <w:rsid w:val="00BE3871"/>
    <w:rsid w:val="00C042C7"/>
    <w:rsid w:val="00C16870"/>
    <w:rsid w:val="00C42181"/>
    <w:rsid w:val="00C507D3"/>
    <w:rsid w:val="00C764A8"/>
    <w:rsid w:val="00CB2ACA"/>
    <w:rsid w:val="00CB3AC5"/>
    <w:rsid w:val="00CB3F59"/>
    <w:rsid w:val="00CD1893"/>
    <w:rsid w:val="00CE02EA"/>
    <w:rsid w:val="00CE77D3"/>
    <w:rsid w:val="00CF3C7C"/>
    <w:rsid w:val="00D14626"/>
    <w:rsid w:val="00D22ED2"/>
    <w:rsid w:val="00D3597B"/>
    <w:rsid w:val="00D5451C"/>
    <w:rsid w:val="00D62D8C"/>
    <w:rsid w:val="00D7124A"/>
    <w:rsid w:val="00D875F1"/>
    <w:rsid w:val="00D90463"/>
    <w:rsid w:val="00D97E4F"/>
    <w:rsid w:val="00DA20B2"/>
    <w:rsid w:val="00DC3207"/>
    <w:rsid w:val="00DD4FA4"/>
    <w:rsid w:val="00DF4C43"/>
    <w:rsid w:val="00DF4E69"/>
    <w:rsid w:val="00DF6BEC"/>
    <w:rsid w:val="00E05893"/>
    <w:rsid w:val="00E269EB"/>
    <w:rsid w:val="00E448EE"/>
    <w:rsid w:val="00E51AE0"/>
    <w:rsid w:val="00E542C4"/>
    <w:rsid w:val="00E71D58"/>
    <w:rsid w:val="00E76565"/>
    <w:rsid w:val="00E7776A"/>
    <w:rsid w:val="00E80C41"/>
    <w:rsid w:val="00E85FF3"/>
    <w:rsid w:val="00EB36C5"/>
    <w:rsid w:val="00EB5442"/>
    <w:rsid w:val="00EC06C7"/>
    <w:rsid w:val="00EC542A"/>
    <w:rsid w:val="00EC6406"/>
    <w:rsid w:val="00ED4AE8"/>
    <w:rsid w:val="00EF0638"/>
    <w:rsid w:val="00F32998"/>
    <w:rsid w:val="00F33C75"/>
    <w:rsid w:val="00F53A18"/>
    <w:rsid w:val="00F719ED"/>
    <w:rsid w:val="00FA028D"/>
    <w:rsid w:val="00FB4382"/>
    <w:rsid w:val="00FB6206"/>
    <w:rsid w:val="00FB7AD8"/>
    <w:rsid w:val="00FC326C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D5756-68FF-49F7-814E-FA14DF04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719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19ED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Заголовок №1 + Интервал 3 pt"/>
    <w:basedOn w:val="1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1pt">
    <w:name w:val="Основной текст + Интервал 1 pt"/>
    <w:basedOn w:val="a4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20">
    <w:name w:val="Основной текст (2)_"/>
    <w:basedOn w:val="a0"/>
    <w:link w:val="21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"/>
    <w:basedOn w:val="a4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35pt">
    <w:name w:val="Основной текст (2) + 13;5 pt"/>
    <w:basedOn w:val="20"/>
    <w:rsid w:val="00F719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">
    <w:name w:val="Основной текст2"/>
    <w:basedOn w:val="a"/>
    <w:link w:val="a4"/>
    <w:rsid w:val="00F719ED"/>
    <w:pPr>
      <w:shd w:val="clear" w:color="auto" w:fill="FFFFFF"/>
      <w:spacing w:after="420" w:line="485" w:lineRule="exact"/>
      <w:ind w:hanging="34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F719ED"/>
    <w:pPr>
      <w:shd w:val="clear" w:color="auto" w:fill="FFFFFF"/>
      <w:spacing w:before="420" w:after="6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F719ED"/>
    <w:pPr>
      <w:shd w:val="clear" w:color="auto" w:fill="FFFFFF"/>
      <w:spacing w:before="240" w:after="54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686E10"/>
    <w:pPr>
      <w:tabs>
        <w:tab w:val="left" w:pos="-207"/>
      </w:tabs>
      <w:ind w:right="-2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686E10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7">
    <w:name w:val="Body Text"/>
    <w:basedOn w:val="a"/>
    <w:link w:val="a8"/>
    <w:uiPriority w:val="99"/>
    <w:semiHidden/>
    <w:unhideWhenUsed/>
    <w:rsid w:val="00930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F25"/>
    <w:rPr>
      <w:color w:val="000000"/>
    </w:rPr>
  </w:style>
  <w:style w:type="paragraph" w:styleId="22">
    <w:name w:val="Body Text 2"/>
    <w:basedOn w:val="a"/>
    <w:link w:val="23"/>
    <w:uiPriority w:val="99"/>
    <w:semiHidden/>
    <w:unhideWhenUsed/>
    <w:rsid w:val="00930F2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930F25"/>
    <w:rPr>
      <w:color w:val="000000"/>
    </w:rPr>
  </w:style>
  <w:style w:type="paragraph" w:styleId="3">
    <w:name w:val="Body Text 3"/>
    <w:basedOn w:val="a"/>
    <w:link w:val="30"/>
    <w:rsid w:val="00930F25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30F25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B4C5B"/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header"/>
    <w:basedOn w:val="a"/>
    <w:link w:val="ab"/>
    <w:rsid w:val="00F53A18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F53A1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F53A18"/>
  </w:style>
  <w:style w:type="paragraph" w:styleId="ad">
    <w:name w:val="footer"/>
    <w:basedOn w:val="a"/>
    <w:link w:val="ae"/>
    <w:uiPriority w:val="99"/>
    <w:semiHidden/>
    <w:unhideWhenUsed/>
    <w:rsid w:val="008C4F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C4F7E"/>
    <w:rPr>
      <w:color w:val="000000"/>
    </w:rPr>
  </w:style>
  <w:style w:type="paragraph" w:styleId="af">
    <w:name w:val="List Paragraph"/>
    <w:basedOn w:val="a"/>
    <w:uiPriority w:val="34"/>
    <w:qFormat/>
    <w:rsid w:val="00BC2007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CD189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893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285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5C3A9-DC6C-46B9-A948-4A2A81CD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Gkh-sp</dc:creator>
  <cp:lastModifiedBy>Urist1</cp:lastModifiedBy>
  <cp:revision>2</cp:revision>
  <cp:lastPrinted>2023-04-20T08:54:00Z</cp:lastPrinted>
  <dcterms:created xsi:type="dcterms:W3CDTF">2023-10-13T04:02:00Z</dcterms:created>
  <dcterms:modified xsi:type="dcterms:W3CDTF">2023-10-13T04:02:00Z</dcterms:modified>
</cp:coreProperties>
</file>