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91" w:rsidRDefault="007C6D91" w:rsidP="007C6D91">
      <w:pPr>
        <w:jc w:val="center"/>
        <w:rPr>
          <w:rFonts w:ascii="Times New Roman" w:hAnsi="Times New Roman" w:cs="Times New Roman"/>
          <w:sz w:val="28"/>
          <w:szCs w:val="28"/>
        </w:rPr>
      </w:pPr>
      <w:r>
        <w:rPr>
          <w:rFonts w:ascii="Times New Roman" w:hAnsi="Times New Roman" w:cs="Times New Roman"/>
          <w:sz w:val="28"/>
          <w:szCs w:val="28"/>
        </w:rPr>
        <w:t>Российская Федерация</w:t>
      </w:r>
    </w:p>
    <w:p w:rsidR="007C6D91" w:rsidRDefault="007C6D91" w:rsidP="007C6D91">
      <w:pPr>
        <w:jc w:val="center"/>
        <w:rPr>
          <w:rFonts w:ascii="Times New Roman" w:hAnsi="Times New Roman" w:cs="Times New Roman"/>
          <w:sz w:val="28"/>
          <w:szCs w:val="28"/>
        </w:rPr>
      </w:pPr>
      <w:r>
        <w:rPr>
          <w:rFonts w:ascii="Times New Roman" w:hAnsi="Times New Roman" w:cs="Times New Roman"/>
          <w:sz w:val="28"/>
          <w:szCs w:val="28"/>
        </w:rPr>
        <w:t>Администрация Каипского сельсовета</w:t>
      </w:r>
    </w:p>
    <w:p w:rsidR="007C6D91" w:rsidRDefault="007C6D91" w:rsidP="007C6D91">
      <w:pPr>
        <w:jc w:val="center"/>
        <w:rPr>
          <w:rFonts w:ascii="Times New Roman" w:hAnsi="Times New Roman" w:cs="Times New Roman"/>
          <w:sz w:val="28"/>
          <w:szCs w:val="28"/>
        </w:rPr>
      </w:pPr>
      <w:r>
        <w:rPr>
          <w:rFonts w:ascii="Times New Roman" w:hAnsi="Times New Roman" w:cs="Times New Roman"/>
          <w:sz w:val="28"/>
          <w:szCs w:val="28"/>
        </w:rPr>
        <w:t>Ключевского района Алтайского края</w:t>
      </w:r>
    </w:p>
    <w:p w:rsidR="007C6D91" w:rsidRDefault="007C6D91" w:rsidP="007C6D91">
      <w:pPr>
        <w:pStyle w:val="1"/>
        <w:rPr>
          <w:rFonts w:ascii="Times New Roman" w:hAnsi="Times New Roman" w:cs="Times New Roman"/>
          <w:sz w:val="28"/>
          <w:szCs w:val="28"/>
        </w:rPr>
      </w:pPr>
    </w:p>
    <w:p w:rsidR="007C6D91" w:rsidRDefault="007C6D91" w:rsidP="007C6D91">
      <w:pPr>
        <w:pStyle w:val="1"/>
        <w:jc w:val="center"/>
        <w:rPr>
          <w:rFonts w:ascii="Times New Roman" w:hAnsi="Times New Roman" w:cs="Times New Roman"/>
          <w:b/>
          <w:sz w:val="28"/>
          <w:szCs w:val="28"/>
        </w:rPr>
      </w:pPr>
      <w:r>
        <w:rPr>
          <w:rFonts w:ascii="Times New Roman" w:hAnsi="Times New Roman" w:cs="Times New Roman"/>
          <w:b/>
          <w:sz w:val="28"/>
          <w:szCs w:val="28"/>
        </w:rPr>
        <w:t xml:space="preserve">Р А С П О Р Я Ж Е Н И Е </w:t>
      </w:r>
    </w:p>
    <w:p w:rsidR="007C6D91" w:rsidRDefault="007C6D91" w:rsidP="007C6D91">
      <w:pPr>
        <w:pStyle w:val="1"/>
        <w:jc w:val="center"/>
        <w:rPr>
          <w:rFonts w:ascii="Times New Roman" w:hAnsi="Times New Roman" w:cs="Times New Roman"/>
          <w:b/>
          <w:sz w:val="28"/>
          <w:szCs w:val="28"/>
        </w:rPr>
      </w:pPr>
    </w:p>
    <w:p w:rsidR="007C6D91" w:rsidRDefault="007C6D91" w:rsidP="007C6D91">
      <w:pPr>
        <w:pStyle w:val="1"/>
        <w:rPr>
          <w:rFonts w:ascii="Times New Roman" w:hAnsi="Times New Roman" w:cs="Times New Roman"/>
          <w:b/>
          <w:sz w:val="28"/>
          <w:szCs w:val="28"/>
        </w:rPr>
      </w:pPr>
      <w:r>
        <w:rPr>
          <w:rFonts w:ascii="Times New Roman" w:hAnsi="Times New Roman" w:cs="Times New Roman"/>
          <w:b/>
          <w:sz w:val="28"/>
          <w:szCs w:val="28"/>
        </w:rPr>
        <w:t xml:space="preserve">29.12. 2023                                                                                                       №44 </w:t>
      </w:r>
    </w:p>
    <w:p w:rsidR="007C6D91" w:rsidRDefault="007C6D91" w:rsidP="007C6D91">
      <w:pPr>
        <w:pStyle w:val="1"/>
        <w:jc w:val="center"/>
        <w:rPr>
          <w:rFonts w:ascii="Times New Roman" w:hAnsi="Times New Roman" w:cs="Times New Roman"/>
          <w:sz w:val="28"/>
          <w:szCs w:val="28"/>
        </w:rPr>
      </w:pPr>
      <w:r>
        <w:rPr>
          <w:rFonts w:ascii="Times New Roman" w:hAnsi="Times New Roman" w:cs="Times New Roman"/>
          <w:sz w:val="28"/>
          <w:szCs w:val="28"/>
        </w:rPr>
        <w:t xml:space="preserve">с.Каип </w:t>
      </w:r>
    </w:p>
    <w:p w:rsidR="007C6D91" w:rsidRDefault="007C6D91" w:rsidP="007C6D91">
      <w:pPr>
        <w:pStyle w:val="1"/>
        <w:rPr>
          <w:rFonts w:ascii="Times New Roman" w:hAnsi="Times New Roman" w:cs="Times New Roman"/>
          <w:sz w:val="28"/>
          <w:szCs w:val="28"/>
        </w:rPr>
      </w:pPr>
    </w:p>
    <w:p w:rsidR="007C6D91" w:rsidRDefault="007C6D91" w:rsidP="007C6D91">
      <w:pPr>
        <w:pStyle w:val="1"/>
        <w:rPr>
          <w:rFonts w:ascii="Times New Roman" w:hAnsi="Times New Roman" w:cs="Times New Roman"/>
          <w:sz w:val="28"/>
          <w:szCs w:val="28"/>
        </w:rPr>
      </w:pPr>
    </w:p>
    <w:p w:rsidR="007C6D91" w:rsidRDefault="007C6D91" w:rsidP="007C6D91">
      <w:pPr>
        <w:spacing w:line="320" w:lineRule="exact"/>
        <w:ind w:firstLine="680"/>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распоряжение Администрации Каипского сельсовета Ключевского района Алтайского края от 10.08.2021 № 34б</w:t>
      </w:r>
    </w:p>
    <w:p w:rsidR="007C6D91" w:rsidRDefault="007C6D91" w:rsidP="007C6D91">
      <w:pPr>
        <w:spacing w:line="320" w:lineRule="exact"/>
        <w:ind w:firstLine="680"/>
        <w:jc w:val="both"/>
        <w:rPr>
          <w:rFonts w:ascii="Times New Roman" w:hAnsi="Times New Roman" w:cs="Times New Roman"/>
          <w:sz w:val="26"/>
          <w:szCs w:val="26"/>
        </w:rPr>
      </w:pPr>
    </w:p>
    <w:p w:rsidR="007C6D91" w:rsidRDefault="007C6D91" w:rsidP="007C6D91">
      <w:pPr>
        <w:widowControl w:val="0"/>
        <w:autoSpaceDE w:val="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 w:history="1">
        <w:r>
          <w:rPr>
            <w:rStyle w:val="a3"/>
            <w:rFonts w:ascii="Times New Roman" w:hAnsi="Times New Roman" w:cs="Times New Roman"/>
            <w:sz w:val="28"/>
            <w:szCs w:val="28"/>
          </w:rPr>
          <w:t>статьями 219</w:t>
        </w:r>
      </w:hyperlink>
      <w:r>
        <w:rPr>
          <w:rFonts w:ascii="Times New Roman" w:hAnsi="Times New Roman" w:cs="Times New Roman"/>
          <w:sz w:val="28"/>
          <w:szCs w:val="28"/>
        </w:rPr>
        <w:t xml:space="preserve"> и </w:t>
      </w:r>
      <w:hyperlink r:id="rId5" w:history="1">
        <w:r>
          <w:rPr>
            <w:rStyle w:val="a3"/>
            <w:rFonts w:ascii="Times New Roman" w:hAnsi="Times New Roman" w:cs="Times New Roman"/>
            <w:sz w:val="28"/>
            <w:szCs w:val="28"/>
          </w:rPr>
          <w:t>219.2</w:t>
        </w:r>
      </w:hyperlink>
      <w:r>
        <w:rPr>
          <w:rFonts w:ascii="Times New Roman" w:hAnsi="Times New Roman" w:cs="Times New Roman"/>
          <w:sz w:val="28"/>
          <w:szCs w:val="28"/>
        </w:rPr>
        <w:t xml:space="preserve"> Бюджетного кодекса Российской Федерации приказываю:</w:t>
      </w:r>
    </w:p>
    <w:p w:rsidR="007C6D91" w:rsidRDefault="007C6D91" w:rsidP="007C6D91">
      <w:pPr>
        <w:widowControl w:val="0"/>
        <w:autoSpaceDE w:val="0"/>
        <w:spacing w:before="220"/>
        <w:jc w:val="both"/>
        <w:rPr>
          <w:rFonts w:ascii="Times New Roman" w:hAnsi="Times New Roman" w:cs="Times New Roman"/>
          <w:sz w:val="28"/>
          <w:szCs w:val="28"/>
        </w:rPr>
      </w:pPr>
      <w:r>
        <w:rPr>
          <w:rFonts w:ascii="Times New Roman" w:hAnsi="Times New Roman" w:cs="Times New Roman"/>
          <w:sz w:val="28"/>
          <w:szCs w:val="28"/>
        </w:rPr>
        <w:t>1.Внести в распоряжение</w:t>
      </w:r>
      <w:r>
        <w:rPr>
          <w:rFonts w:ascii="Times New Roman" w:hAnsi="Times New Roman" w:cs="Times New Roman"/>
          <w:color w:val="0000FF"/>
          <w:sz w:val="28"/>
          <w:szCs w:val="28"/>
        </w:rPr>
        <w:t xml:space="preserve"> </w:t>
      </w:r>
      <w:r>
        <w:rPr>
          <w:rFonts w:ascii="Times New Roman" w:hAnsi="Times New Roman" w:cs="Times New Roman"/>
          <w:color w:val="000000"/>
          <w:sz w:val="28"/>
          <w:szCs w:val="28"/>
        </w:rPr>
        <w:t>а</w:t>
      </w:r>
      <w:r>
        <w:rPr>
          <w:rFonts w:ascii="Times New Roman" w:hAnsi="Times New Roman" w:cs="Times New Roman"/>
          <w:sz w:val="28"/>
          <w:szCs w:val="28"/>
        </w:rPr>
        <w:t>дминистрации Каипского сельсовета Ключевского района Алтайского края от 10.08.2021 №34б «Об утверждении порядка санкционирования оплаты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 изменения, изложив Порядок, утвержденный указанным распоряжением в редакции согласно приложению к настоящему распоряжению.</w:t>
      </w:r>
    </w:p>
    <w:p w:rsidR="007C6D91" w:rsidRDefault="007C6D91" w:rsidP="007C6D91">
      <w:pPr>
        <w:widowControl w:val="0"/>
        <w:autoSpaceDE w:val="0"/>
        <w:spacing w:before="220"/>
        <w:jc w:val="both"/>
        <w:rPr>
          <w:rFonts w:ascii="Times New Roman" w:hAnsi="Times New Roman" w:cs="Times New Roman"/>
          <w:sz w:val="28"/>
          <w:szCs w:val="28"/>
        </w:rPr>
      </w:pPr>
      <w:r>
        <w:rPr>
          <w:rFonts w:ascii="Times New Roman" w:hAnsi="Times New Roman" w:cs="Times New Roman"/>
          <w:sz w:val="28"/>
          <w:szCs w:val="28"/>
        </w:rPr>
        <w:t>2.Настоящее распоряжение вступает в силу с 01.01.2024 года.</w:t>
      </w:r>
    </w:p>
    <w:p w:rsidR="007C6D91" w:rsidRDefault="007C6D91" w:rsidP="007C6D91">
      <w:pPr>
        <w:spacing w:line="240" w:lineRule="atLeast"/>
        <w:jc w:val="both"/>
        <w:rPr>
          <w:rFonts w:ascii="Times New Roman" w:hAnsi="Times New Roman" w:cs="Times New Roman"/>
          <w:sz w:val="28"/>
          <w:szCs w:val="28"/>
        </w:rPr>
      </w:pPr>
    </w:p>
    <w:p w:rsidR="007C6D91" w:rsidRDefault="007C6D91" w:rsidP="007C6D91">
      <w:pPr>
        <w:spacing w:line="240" w:lineRule="atLeast"/>
        <w:jc w:val="both"/>
        <w:rPr>
          <w:rFonts w:ascii="Times New Roman" w:hAnsi="Times New Roman" w:cs="Times New Roman"/>
          <w:sz w:val="28"/>
          <w:szCs w:val="28"/>
        </w:rPr>
      </w:pPr>
      <w:r>
        <w:rPr>
          <w:rFonts w:ascii="Times New Roman" w:hAnsi="Times New Roman" w:cs="Times New Roman"/>
          <w:sz w:val="28"/>
          <w:szCs w:val="28"/>
        </w:rPr>
        <w:t xml:space="preserve">3.Настоящее распоряжение подлежит опубликованию и размещению на официальном Интернет-сайте муниципального образования. </w:t>
      </w:r>
    </w:p>
    <w:p w:rsidR="007C6D91" w:rsidRDefault="007C6D91" w:rsidP="007C6D91">
      <w:pPr>
        <w:spacing w:line="240" w:lineRule="atLeast"/>
        <w:jc w:val="both"/>
        <w:rPr>
          <w:rFonts w:ascii="Times New Roman" w:hAnsi="Times New Roman" w:cs="Times New Roman"/>
          <w:sz w:val="28"/>
          <w:szCs w:val="28"/>
        </w:rPr>
      </w:pPr>
    </w:p>
    <w:p w:rsidR="007C6D91" w:rsidRDefault="007C6D91" w:rsidP="007C6D91">
      <w:pPr>
        <w:tabs>
          <w:tab w:val="left" w:pos="9355"/>
        </w:tabs>
        <w:spacing w:line="240" w:lineRule="atLeast"/>
        <w:ind w:right="-1"/>
        <w:jc w:val="both"/>
        <w:rPr>
          <w:rFonts w:ascii="Times New Roman" w:hAnsi="Times New Roman" w:cs="Times New Roman"/>
          <w:sz w:val="28"/>
          <w:szCs w:val="28"/>
        </w:rPr>
      </w:pPr>
    </w:p>
    <w:p w:rsidR="007C6D91" w:rsidRDefault="007C6D91" w:rsidP="007C6D91">
      <w:pPr>
        <w:tabs>
          <w:tab w:val="left" w:pos="9355"/>
        </w:tabs>
        <w:spacing w:line="240" w:lineRule="atLeast"/>
        <w:ind w:right="-1"/>
        <w:jc w:val="both"/>
        <w:rPr>
          <w:rFonts w:ascii="Times New Roman" w:hAnsi="Times New Roman" w:cs="Times New Roman"/>
          <w:sz w:val="28"/>
          <w:szCs w:val="28"/>
        </w:rPr>
      </w:pPr>
    </w:p>
    <w:p w:rsidR="007C6D91" w:rsidRDefault="007C6D91" w:rsidP="007C6D91">
      <w:pPr>
        <w:tabs>
          <w:tab w:val="left" w:pos="9355"/>
        </w:tabs>
        <w:spacing w:line="240" w:lineRule="atLeast"/>
        <w:ind w:right="-1"/>
        <w:jc w:val="both"/>
        <w:rPr>
          <w:rFonts w:ascii="Times New Roman" w:hAnsi="Times New Roman" w:cs="Times New Roman"/>
          <w:sz w:val="28"/>
          <w:szCs w:val="28"/>
        </w:rPr>
      </w:pPr>
    </w:p>
    <w:p w:rsidR="007C6D91" w:rsidRDefault="007C6D91" w:rsidP="007C6D91">
      <w:pPr>
        <w:spacing w:line="320" w:lineRule="exact"/>
        <w:rPr>
          <w:rFonts w:ascii="Times New Roman" w:hAnsi="Times New Roman" w:cs="Times New Roman"/>
          <w:sz w:val="28"/>
          <w:szCs w:val="28"/>
        </w:rPr>
      </w:pPr>
      <w:r>
        <w:rPr>
          <w:rFonts w:ascii="Times New Roman" w:hAnsi="Times New Roman" w:cs="Times New Roman"/>
          <w:sz w:val="28"/>
          <w:szCs w:val="28"/>
        </w:rPr>
        <w:t>Глава  сельсовета</w:t>
      </w:r>
      <w:r>
        <w:rPr>
          <w:rFonts w:ascii="Times New Roman" w:hAnsi="Times New Roman" w:cs="Times New Roman"/>
          <w:sz w:val="28"/>
          <w:szCs w:val="28"/>
        </w:rPr>
        <w:tab/>
        <w:t xml:space="preserve">                               </w:t>
      </w:r>
      <w:r>
        <w:rPr>
          <w:rFonts w:ascii="Times New Roman" w:hAnsi="Times New Roman" w:cs="Times New Roman"/>
          <w:sz w:val="28"/>
          <w:szCs w:val="28"/>
        </w:rPr>
        <w:tab/>
        <w:t xml:space="preserve">        Л.Н.Гончаренко.</w:t>
      </w:r>
    </w:p>
    <w:p w:rsidR="007C6D91" w:rsidRDefault="007C6D91" w:rsidP="007C6D91">
      <w:pPr>
        <w:spacing w:line="320" w:lineRule="exact"/>
        <w:rPr>
          <w:rFonts w:ascii="Times New Roman" w:hAnsi="Times New Roman" w:cs="Times New Roman"/>
          <w:sz w:val="28"/>
          <w:szCs w:val="28"/>
        </w:rPr>
      </w:pPr>
    </w:p>
    <w:p w:rsidR="007C6D91" w:rsidRDefault="007C6D91" w:rsidP="007C6D91">
      <w:pPr>
        <w:pStyle w:val="ConsPlusNormal0"/>
        <w:jc w:val="right"/>
        <w:outlineLvl w:val="0"/>
        <w:rPr>
          <w:sz w:val="24"/>
          <w:lang w:eastAsia="ru-RU"/>
        </w:rPr>
      </w:pPr>
    </w:p>
    <w:p w:rsidR="007C6D91" w:rsidRDefault="007C6D91" w:rsidP="007C6D91">
      <w:pPr>
        <w:pStyle w:val="ConsPlusNormal0"/>
        <w:jc w:val="right"/>
        <w:outlineLvl w:val="0"/>
        <w:rPr>
          <w:rFonts w:ascii="Calibri" w:hAnsi="Calibri" w:cs="Calibri"/>
          <w:sz w:val="24"/>
          <w:lang w:eastAsia="ru-RU"/>
        </w:rPr>
      </w:pPr>
      <w:r>
        <w:rPr>
          <w:sz w:val="24"/>
          <w:lang w:eastAsia="ru-RU"/>
        </w:rPr>
        <w:t>Утвержден Распоряжением</w:t>
      </w:r>
    </w:p>
    <w:p w:rsidR="007C6D91" w:rsidRDefault="007C6D91" w:rsidP="007C6D91">
      <w:pPr>
        <w:widowControl w:val="0"/>
        <w:autoSpaceDE w:val="0"/>
        <w:autoSpaceDN w:val="0"/>
        <w:jc w:val="right"/>
        <w:rPr>
          <w:rFonts w:ascii="Times New Roman" w:hAnsi="Times New Roman" w:cs="Times New Roman"/>
          <w:sz w:val="24"/>
          <w:szCs w:val="24"/>
        </w:rPr>
      </w:pPr>
      <w:r>
        <w:rPr>
          <w:rFonts w:ascii="Times New Roman" w:hAnsi="Times New Roman" w:cs="Times New Roman"/>
          <w:sz w:val="24"/>
          <w:szCs w:val="24"/>
        </w:rPr>
        <w:t>администрации Каипского сельсовета</w:t>
      </w:r>
    </w:p>
    <w:p w:rsidR="007C6D91" w:rsidRDefault="007C6D91" w:rsidP="007C6D91">
      <w:pPr>
        <w:widowControl w:val="0"/>
        <w:autoSpaceDE w:val="0"/>
        <w:autoSpaceDN w:val="0"/>
        <w:jc w:val="right"/>
        <w:rPr>
          <w:rFonts w:ascii="Times New Roman" w:hAnsi="Times New Roman" w:cs="Times New Roman"/>
          <w:sz w:val="24"/>
          <w:szCs w:val="24"/>
        </w:rPr>
      </w:pPr>
      <w:r>
        <w:rPr>
          <w:rFonts w:ascii="Times New Roman" w:hAnsi="Times New Roman" w:cs="Times New Roman"/>
          <w:sz w:val="24"/>
          <w:szCs w:val="24"/>
        </w:rPr>
        <w:t>Ключевского района Алтайского края</w:t>
      </w:r>
    </w:p>
    <w:p w:rsidR="007C6D91" w:rsidRDefault="007C6D91" w:rsidP="007C6D91">
      <w:pPr>
        <w:widowControl w:val="0"/>
        <w:autoSpaceDE w:val="0"/>
        <w:autoSpaceDN w:val="0"/>
        <w:jc w:val="right"/>
        <w:rPr>
          <w:rFonts w:ascii="Times New Roman" w:hAnsi="Times New Roman" w:cs="Times New Roman"/>
          <w:sz w:val="24"/>
          <w:szCs w:val="24"/>
        </w:rPr>
      </w:pPr>
      <w:r>
        <w:rPr>
          <w:rFonts w:ascii="Times New Roman" w:hAnsi="Times New Roman" w:cs="Times New Roman"/>
          <w:sz w:val="24"/>
          <w:szCs w:val="24"/>
        </w:rPr>
        <w:t>от «25» декабря 2023 г. № 31</w:t>
      </w:r>
    </w:p>
    <w:p w:rsidR="007C6D91" w:rsidRDefault="007C6D91" w:rsidP="007C6D91">
      <w:pPr>
        <w:widowControl w:val="0"/>
        <w:autoSpaceDE w:val="0"/>
        <w:autoSpaceDN w:val="0"/>
        <w:jc w:val="right"/>
        <w:rPr>
          <w:rFonts w:ascii="Times New Roman" w:hAnsi="Times New Roman" w:cs="Times New Roman"/>
          <w:sz w:val="24"/>
          <w:szCs w:val="24"/>
        </w:rPr>
      </w:pPr>
    </w:p>
    <w:p w:rsidR="007C6D91" w:rsidRDefault="007C6D91" w:rsidP="007C6D91">
      <w:pPr>
        <w:widowControl w:val="0"/>
        <w:autoSpaceDE w:val="0"/>
        <w:autoSpaceDN w:val="0"/>
        <w:jc w:val="center"/>
        <w:rPr>
          <w:rFonts w:ascii="PT Astra Serif" w:hAnsi="PT Astra Serif" w:cs="Calibri"/>
          <w:bCs/>
          <w:sz w:val="28"/>
          <w:szCs w:val="28"/>
        </w:rPr>
      </w:pPr>
      <w:bookmarkStart w:id="0" w:name="P36"/>
      <w:bookmarkEnd w:id="0"/>
      <w:r>
        <w:rPr>
          <w:rFonts w:ascii="PT Astra Serif" w:hAnsi="PT Astra Serif" w:cs="Calibri"/>
          <w:bCs/>
          <w:sz w:val="28"/>
          <w:szCs w:val="28"/>
        </w:rPr>
        <w:t>Порядок</w:t>
      </w:r>
    </w:p>
    <w:p w:rsidR="007C6D91" w:rsidRDefault="007C6D91" w:rsidP="007C6D91">
      <w:pPr>
        <w:widowControl w:val="0"/>
        <w:autoSpaceDE w:val="0"/>
        <w:autoSpaceDN w:val="0"/>
        <w:jc w:val="center"/>
        <w:rPr>
          <w:rFonts w:ascii="PT Astra Serif" w:hAnsi="PT Astra Serif" w:cs="Calibri"/>
          <w:sz w:val="28"/>
          <w:szCs w:val="28"/>
        </w:rPr>
      </w:pPr>
      <w:r>
        <w:rPr>
          <w:rFonts w:ascii="PT Astra Serif" w:hAnsi="PT Astra Serif" w:cs="Calibri"/>
          <w:sz w:val="28"/>
          <w:szCs w:val="28"/>
        </w:rPr>
        <w:t>санкционирования оплаты денежных обязательств получателей</w:t>
      </w:r>
    </w:p>
    <w:p w:rsidR="007C6D91" w:rsidRDefault="007C6D91" w:rsidP="007C6D91">
      <w:pPr>
        <w:widowControl w:val="0"/>
        <w:autoSpaceDE w:val="0"/>
        <w:autoSpaceDN w:val="0"/>
        <w:jc w:val="center"/>
        <w:rPr>
          <w:rFonts w:ascii="PT Astra Serif" w:hAnsi="PT Astra Serif" w:cs="Calibri"/>
          <w:sz w:val="28"/>
          <w:szCs w:val="28"/>
        </w:rPr>
      </w:pPr>
      <w:r>
        <w:rPr>
          <w:rFonts w:ascii="PT Astra Serif" w:hAnsi="PT Astra Serif" w:cs="Calibri"/>
          <w:sz w:val="28"/>
          <w:szCs w:val="28"/>
        </w:rPr>
        <w:t>средств бюджета поселения и оплаты денежных обязательств,</w:t>
      </w:r>
    </w:p>
    <w:p w:rsidR="007C6D91" w:rsidRDefault="007C6D91" w:rsidP="007C6D91">
      <w:pPr>
        <w:widowControl w:val="0"/>
        <w:autoSpaceDE w:val="0"/>
        <w:autoSpaceDN w:val="0"/>
        <w:jc w:val="center"/>
        <w:rPr>
          <w:rFonts w:ascii="PT Astra Serif" w:hAnsi="PT Astra Serif" w:cs="Calibri"/>
          <w:sz w:val="28"/>
          <w:szCs w:val="28"/>
        </w:rPr>
      </w:pPr>
      <w:r>
        <w:rPr>
          <w:rFonts w:ascii="PT Astra Serif" w:hAnsi="PT Astra Serif" w:cs="Calibri"/>
          <w:sz w:val="28"/>
          <w:szCs w:val="28"/>
        </w:rPr>
        <w:t>подлежащих исполнению за счет бюджетных ассигнований</w:t>
      </w:r>
    </w:p>
    <w:p w:rsidR="007C6D91" w:rsidRDefault="007C6D91" w:rsidP="007C6D91">
      <w:pPr>
        <w:widowControl w:val="0"/>
        <w:autoSpaceDE w:val="0"/>
        <w:autoSpaceDN w:val="0"/>
        <w:jc w:val="center"/>
        <w:rPr>
          <w:rFonts w:ascii="PT Astra Serif" w:hAnsi="PT Astra Serif" w:cs="Calibri"/>
          <w:bCs/>
          <w:sz w:val="28"/>
          <w:szCs w:val="28"/>
        </w:rPr>
      </w:pPr>
      <w:r>
        <w:rPr>
          <w:rFonts w:ascii="PT Astra Serif" w:hAnsi="PT Astra Serif" w:cs="Calibri"/>
          <w:sz w:val="28"/>
          <w:szCs w:val="28"/>
        </w:rPr>
        <w:t>по источникам финансирования дефицита бюджета поселения</w:t>
      </w:r>
    </w:p>
    <w:p w:rsidR="007C6D91" w:rsidRDefault="007C6D91" w:rsidP="007C6D91">
      <w:pPr>
        <w:widowControl w:val="0"/>
        <w:autoSpaceDE w:val="0"/>
        <w:autoSpaceDN w:val="0"/>
        <w:jc w:val="center"/>
        <w:outlineLvl w:val="0"/>
        <w:rPr>
          <w:rFonts w:ascii="PT Astra Serif" w:hAnsi="PT Astra Serif" w:cs="Calibri"/>
        </w:rPr>
      </w:pPr>
    </w:p>
    <w:p w:rsidR="007C6D91" w:rsidRDefault="007C6D91" w:rsidP="007C6D91">
      <w:pPr>
        <w:widowControl w:val="0"/>
        <w:autoSpaceDE w:val="0"/>
        <w:autoSpaceDN w:val="0"/>
        <w:jc w:val="center"/>
        <w:outlineLvl w:val="1"/>
        <w:rPr>
          <w:rFonts w:ascii="PT Astra Serif" w:hAnsi="PT Astra Serif" w:cs="Calibri"/>
          <w:sz w:val="28"/>
          <w:szCs w:val="28"/>
        </w:rPr>
      </w:pPr>
      <w:r>
        <w:rPr>
          <w:rFonts w:ascii="PT Astra Serif" w:hAnsi="PT Astra Serif" w:cs="Calibri"/>
          <w:sz w:val="28"/>
          <w:szCs w:val="28"/>
        </w:rPr>
        <w:t>I. Общие положения</w:t>
      </w:r>
    </w:p>
    <w:p w:rsidR="007C6D91" w:rsidRDefault="007C6D91" w:rsidP="007C6D91">
      <w:pPr>
        <w:widowControl w:val="0"/>
        <w:autoSpaceDE w:val="0"/>
        <w:autoSpaceDN w:val="0"/>
        <w:jc w:val="both"/>
        <w:rPr>
          <w:rFonts w:ascii="PT Astra Serif" w:hAnsi="PT Astra Serif" w:cs="Calibri"/>
          <w:sz w:val="28"/>
          <w:szCs w:val="28"/>
        </w:rPr>
      </w:pP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Настоящий Порядок разработан в соответствии с бюджетным законодательством Российской Федерации и определяет условия санкционирования оплаты денежных обязательств получателей средств </w:t>
      </w:r>
      <w:r>
        <w:rPr>
          <w:rFonts w:ascii="PT Astra Serif" w:hAnsi="PT Astra Serif" w:cs="Times New Roman"/>
          <w:sz w:val="28"/>
          <w:szCs w:val="28"/>
        </w:rPr>
        <w:t>бюджета поселения</w:t>
      </w:r>
      <w:r>
        <w:rPr>
          <w:rFonts w:ascii="PT Astra Serif" w:hAnsi="PT Astra Serif" w:cs="Calibri"/>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w:t>
      </w:r>
      <w:r>
        <w:rPr>
          <w:rFonts w:ascii="PT Astra Serif" w:hAnsi="PT Astra Serif" w:cs="Times New Roman"/>
          <w:sz w:val="28"/>
          <w:szCs w:val="28"/>
        </w:rPr>
        <w:t>бюджета поселения</w:t>
      </w:r>
      <w:r>
        <w:rPr>
          <w:rFonts w:ascii="PT Astra Serif" w:hAnsi="PT Astra Serif" w:cs="Calibri"/>
          <w:sz w:val="28"/>
          <w:szCs w:val="28"/>
        </w:rPr>
        <w:t>.</w:t>
      </w:r>
    </w:p>
    <w:p w:rsidR="007C6D91" w:rsidRDefault="007C6D91" w:rsidP="007C6D91">
      <w:pPr>
        <w:widowControl w:val="0"/>
        <w:autoSpaceDE w:val="0"/>
        <w:autoSpaceDN w:val="0"/>
        <w:ind w:firstLine="709"/>
        <w:jc w:val="both"/>
        <w:rPr>
          <w:rFonts w:ascii="PT Astra Serif" w:hAnsi="PT Astra Serif" w:cs="Calibri"/>
          <w:sz w:val="28"/>
          <w:szCs w:val="28"/>
        </w:rPr>
      </w:pPr>
    </w:p>
    <w:p w:rsidR="007C6D91" w:rsidRDefault="007C6D91" w:rsidP="007C6D91">
      <w:pPr>
        <w:widowControl w:val="0"/>
        <w:autoSpaceDE w:val="0"/>
        <w:autoSpaceDN w:val="0"/>
        <w:jc w:val="center"/>
        <w:outlineLvl w:val="1"/>
        <w:rPr>
          <w:rFonts w:ascii="PT Astra Serif" w:hAnsi="PT Astra Serif" w:cs="Calibri"/>
          <w:sz w:val="28"/>
          <w:szCs w:val="28"/>
        </w:rPr>
      </w:pPr>
      <w:r>
        <w:rPr>
          <w:rFonts w:ascii="PT Astra Serif" w:hAnsi="PT Astra Serif" w:cs="Calibri"/>
          <w:sz w:val="28"/>
          <w:szCs w:val="28"/>
        </w:rPr>
        <w:t>II. Санкционирование оплаты денежных обязательств</w:t>
      </w:r>
    </w:p>
    <w:p w:rsidR="007C6D91" w:rsidRDefault="007C6D91" w:rsidP="007C6D91">
      <w:pPr>
        <w:widowControl w:val="0"/>
        <w:autoSpaceDE w:val="0"/>
        <w:autoSpaceDN w:val="0"/>
        <w:jc w:val="center"/>
        <w:rPr>
          <w:rFonts w:ascii="PT Astra Serif" w:hAnsi="PT Astra Serif" w:cs="Calibri"/>
          <w:sz w:val="28"/>
          <w:szCs w:val="28"/>
        </w:rPr>
      </w:pPr>
      <w:r>
        <w:rPr>
          <w:rFonts w:ascii="PT Astra Serif" w:hAnsi="PT Astra Serif" w:cs="Calibri"/>
          <w:sz w:val="28"/>
          <w:szCs w:val="28"/>
        </w:rPr>
        <w:t xml:space="preserve">и исполнение </w:t>
      </w:r>
      <w:r>
        <w:rPr>
          <w:rFonts w:ascii="PT Astra Serif" w:hAnsi="PT Astra Serif" w:cs="Times New Roman"/>
          <w:sz w:val="28"/>
          <w:szCs w:val="28"/>
        </w:rPr>
        <w:t>бюджета поселения</w:t>
      </w:r>
      <w:r>
        <w:rPr>
          <w:rFonts w:ascii="PT Astra Serif" w:hAnsi="PT Astra Serif" w:cs="Calibri"/>
          <w:sz w:val="28"/>
          <w:szCs w:val="28"/>
        </w:rPr>
        <w:t xml:space="preserve"> по расходам и источникам</w:t>
      </w:r>
    </w:p>
    <w:p w:rsidR="007C6D91" w:rsidRDefault="007C6D91" w:rsidP="007C6D91">
      <w:pPr>
        <w:widowControl w:val="0"/>
        <w:autoSpaceDE w:val="0"/>
        <w:autoSpaceDN w:val="0"/>
        <w:jc w:val="center"/>
        <w:rPr>
          <w:rFonts w:ascii="PT Astra Serif" w:hAnsi="PT Astra Serif" w:cs="Calibri"/>
          <w:sz w:val="28"/>
          <w:szCs w:val="28"/>
        </w:rPr>
      </w:pPr>
      <w:r>
        <w:rPr>
          <w:rFonts w:ascii="PT Astra Serif" w:hAnsi="PT Astra Serif" w:cs="Calibri"/>
          <w:sz w:val="28"/>
          <w:szCs w:val="28"/>
        </w:rPr>
        <w:t xml:space="preserve">финансирования дефицита </w:t>
      </w:r>
      <w:r>
        <w:rPr>
          <w:rFonts w:ascii="PT Astra Serif" w:hAnsi="PT Astra Serif" w:cs="Times New Roman"/>
          <w:sz w:val="28"/>
          <w:szCs w:val="28"/>
        </w:rPr>
        <w:t>бюджета администрации Каипского сельсовета Ключевского района Алтайского края</w:t>
      </w:r>
    </w:p>
    <w:p w:rsidR="007C6D91" w:rsidRDefault="007C6D91" w:rsidP="007C6D91">
      <w:pPr>
        <w:widowControl w:val="0"/>
        <w:autoSpaceDE w:val="0"/>
        <w:autoSpaceDN w:val="0"/>
        <w:ind w:firstLine="709"/>
        <w:jc w:val="both"/>
        <w:rPr>
          <w:rFonts w:ascii="PT Astra Serif" w:hAnsi="PT Astra Serif" w:cs="Calibri"/>
          <w:sz w:val="28"/>
          <w:szCs w:val="28"/>
        </w:rPr>
      </w:pP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2.1. Исполнение бюджета поселения организуется администрацией Каипского сельсовета Ключевского района Алтайского края (далее – администрация Каипского сельсовета) на основании сводной бюджетной росписи бюджета поселения и кассового плана исполнения бюджета поселения в текущем финансовом году.</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lastRenderedPageBreak/>
        <w:t>2.2. Получатели средств бюджета поселения (администраторы источников финансирования дефицита бюджета поселения) принимают бюджетные обязательства путем заключения государственных контрактов (договоров) с физическими и юридическими лицами, индивидуальными предпринимателями или в соответствии с соглашениями, нормативными правовыми актами, иными документами в пределах лимитов бюджетных обязательств (объемов бюджетных ассигнований по публичным нормативным обязательствам, по источникам финансирования дефицита бюджета поселения), доведенных до них в соответствии с утвержденной сводной бюджетной росписью бюджета поселения.</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2.3. Заявки на финансирование расходов бюджета поселения и оплату обязательств, подлежащих исполнению за счет бюджетных ассигнований по источникам финансирования дефицита бюджета поселения, формируются главными распорядителями средств бюджета поселения, получателями средств бюджета поселения и администраторами источников финансирования дефицита бюджета поселения в соответствии с решением сельского Собрания депутатов о бюджете поселения, муниципальным заданием, мероприятиями муниципальных программ и программ Алтайского края, исходя из условий заключенных государственных контрактов (договоров) по мере возникновения обязательств по оплате товаров, работ, услуг, соглашениями с администрацией Каипского сельсовета о предоставлении бюджетных кредитов, кредитными договорами с кредитными организациями и кредитными договорами с муниципальными образованиями.</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2.4. Заявки на финансирование расходов бюджета поселения и оплату обязательств, подлежащих исполнению за счет бюджетных ассигнований по источникам финансирования дефицита бюджета поселения, представляются главными распорядителями средств бюджета поселения и администраторами источников финансирования дефицита бюджета поселения в администрацию Каипского сельсовета.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2.5. В случае необходимости получения дополнительных данных для осуществления предварительного контроля за целевым использованием средств бюджета поселения администрация Каипского сельсовета запрашивает у главных распорядителей и получателей средств бюджета поселения документы, подтверждающие наличие денежных обязательств (накладные, счета-фактуры, акты приемки-передачи, акты выполненных работ (оказанных услуг) и др.).</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lastRenderedPageBreak/>
        <w:t>2.6</w:t>
      </w:r>
      <w:r>
        <w:rPr>
          <w:rFonts w:ascii="PT Astra Serif" w:hAnsi="PT Astra Serif" w:cs="Calibri"/>
          <w:color w:val="FF0000"/>
          <w:sz w:val="28"/>
          <w:szCs w:val="28"/>
        </w:rPr>
        <w:t>. </w:t>
      </w:r>
      <w:r>
        <w:rPr>
          <w:rFonts w:ascii="PT Astra Serif" w:hAnsi="PT Astra Serif" w:cs="Calibri"/>
          <w:sz w:val="28"/>
          <w:szCs w:val="28"/>
        </w:rPr>
        <w:t>Финансирование расходов бюджета поселения и оплата обязательств, подлежащих исполнению за счет бюджетных ассигнований по источникам финансирования дефицита бюджета поселения, осуществляется на основании заявок после санкционирования выплат из бюджета поселения главой Каипского сельсовета, при наличии достаточного остатка средств на казначейском счете № 03231 "Средства местных бюджетов" в соответствии с Порядком казначейского обслуживания, утвержденным приказом Федерального казначейства от 14.05.2020 N 21н. (далее – Порядок казначейского обслуживания).</w:t>
      </w:r>
    </w:p>
    <w:p w:rsidR="007C6D91" w:rsidRDefault="007C6D91" w:rsidP="007C6D91">
      <w:pPr>
        <w:widowControl w:val="0"/>
        <w:autoSpaceDE w:val="0"/>
        <w:autoSpaceDN w:val="0"/>
        <w:jc w:val="both"/>
        <w:rPr>
          <w:rFonts w:ascii="PT Astra Serif" w:hAnsi="PT Astra Serif" w:cs="Calibri"/>
          <w:sz w:val="28"/>
          <w:szCs w:val="28"/>
        </w:rPr>
      </w:pPr>
    </w:p>
    <w:p w:rsidR="007C6D91" w:rsidRDefault="007C6D91" w:rsidP="007C6D91">
      <w:pPr>
        <w:widowControl w:val="0"/>
        <w:autoSpaceDE w:val="0"/>
        <w:autoSpaceDN w:val="0"/>
        <w:jc w:val="center"/>
        <w:outlineLvl w:val="1"/>
        <w:rPr>
          <w:rFonts w:ascii="PT Astra Serif" w:hAnsi="PT Astra Serif" w:cs="Calibri"/>
          <w:sz w:val="28"/>
          <w:szCs w:val="28"/>
        </w:rPr>
      </w:pPr>
      <w:r>
        <w:rPr>
          <w:rFonts w:ascii="PT Astra Serif" w:hAnsi="PT Astra Serif" w:cs="Calibri"/>
          <w:sz w:val="28"/>
          <w:szCs w:val="28"/>
        </w:rPr>
        <w:t>III. Санкционирование оплаты денежных обязательств</w:t>
      </w:r>
    </w:p>
    <w:p w:rsidR="007C6D91" w:rsidRDefault="007C6D91" w:rsidP="007C6D91">
      <w:pPr>
        <w:widowControl w:val="0"/>
        <w:autoSpaceDE w:val="0"/>
        <w:autoSpaceDN w:val="0"/>
        <w:jc w:val="center"/>
        <w:rPr>
          <w:rFonts w:ascii="PT Astra Serif" w:hAnsi="PT Astra Serif" w:cs="Calibri"/>
          <w:sz w:val="28"/>
          <w:szCs w:val="28"/>
        </w:rPr>
      </w:pPr>
      <w:r>
        <w:rPr>
          <w:rFonts w:ascii="PT Astra Serif" w:hAnsi="PT Astra Serif" w:cs="Calibri"/>
          <w:sz w:val="28"/>
          <w:szCs w:val="28"/>
        </w:rPr>
        <w:t>Управлением Федерального казначейства по Алтайскому краю</w:t>
      </w:r>
    </w:p>
    <w:p w:rsidR="007C6D91" w:rsidRDefault="007C6D91" w:rsidP="007C6D91">
      <w:pPr>
        <w:widowControl w:val="0"/>
        <w:autoSpaceDE w:val="0"/>
        <w:autoSpaceDN w:val="0"/>
        <w:jc w:val="both"/>
        <w:rPr>
          <w:rFonts w:ascii="PT Astra Serif" w:hAnsi="PT Astra Serif" w:cs="Calibri"/>
          <w:sz w:val="28"/>
          <w:szCs w:val="28"/>
        </w:rPr>
      </w:pP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3.1. Для оплаты денежных обязательств получатель средств бюджета поселения (администратор источников финансирования дефицита бюджета поселения) представляет в Управление Федерального казначейства по Алтайскому краю (далее – Управление) распоряжение о совершении казначейского платежа (далее – Распоряжение) в соответствии с </w:t>
      </w:r>
      <w:hyperlink r:id="rId6" w:history="1">
        <w:r>
          <w:rPr>
            <w:rStyle w:val="a3"/>
            <w:rFonts w:ascii="PT Astra Serif" w:hAnsi="PT Astra Serif" w:cs="Calibri"/>
            <w:color w:val="auto"/>
            <w:sz w:val="28"/>
            <w:szCs w:val="28"/>
            <w:u w:val="none"/>
          </w:rPr>
          <w:t>Порядком</w:t>
        </w:r>
      </w:hyperlink>
      <w:r>
        <w:rPr>
          <w:rFonts w:ascii="PT Astra Serif" w:hAnsi="PT Astra Serif" w:cs="Calibri"/>
          <w:sz w:val="28"/>
          <w:szCs w:val="28"/>
        </w:rPr>
        <w:t xml:space="preserve"> казначейского обслуживания.</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Распоряжение при наличии электронного документооборота между получателем средств бюджета поселения (администратором источников финансирования дефицита бюджета поселения) и Управлением представляется в электронном виде с применением усиленной квалифицированной электронной подписи (далее – электронная подпись). При отсутствии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электронном носителе.</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Распоряжение подписывается руководителем и главным бухгалтером (иными уполномоченными руководителем лицами) получателя средств бюджета поселения (администратора источников финансирования дефицита бюджета поселения).</w:t>
      </w:r>
    </w:p>
    <w:p w:rsidR="007C6D91" w:rsidRDefault="007C6D91" w:rsidP="007C6D91">
      <w:pPr>
        <w:widowControl w:val="0"/>
        <w:autoSpaceDE w:val="0"/>
        <w:autoSpaceDN w:val="0"/>
        <w:ind w:firstLine="709"/>
        <w:jc w:val="both"/>
        <w:rPr>
          <w:rFonts w:ascii="PT Astra Serif" w:hAnsi="PT Astra Serif" w:cs="Calibri"/>
          <w:sz w:val="28"/>
          <w:szCs w:val="28"/>
        </w:rPr>
      </w:pPr>
      <w:bookmarkStart w:id="1" w:name="P66"/>
      <w:bookmarkEnd w:id="1"/>
      <w:r>
        <w:rPr>
          <w:rFonts w:ascii="PT Astra Serif" w:hAnsi="PT Astra Serif" w:cs="Calibri"/>
          <w:sz w:val="28"/>
          <w:szCs w:val="28"/>
        </w:rPr>
        <w:t xml:space="preserve">3.2. Управление не позднее рабочего дня, следующего за днем представления получателем средств бюджета поселения (администратором источников финансирования дефицита бюджета поселения) Распоряжения в Управление, проверяет Распоряжение на соответствие форме, установленной </w:t>
      </w:r>
      <w:hyperlink r:id="rId7" w:history="1">
        <w:r>
          <w:rPr>
            <w:rStyle w:val="a3"/>
            <w:rFonts w:ascii="PT Astra Serif" w:hAnsi="PT Astra Serif" w:cs="Calibri"/>
            <w:color w:val="auto"/>
            <w:sz w:val="28"/>
            <w:szCs w:val="28"/>
            <w:u w:val="none"/>
          </w:rPr>
          <w:t>Порядком</w:t>
        </w:r>
      </w:hyperlink>
      <w:r>
        <w:rPr>
          <w:rFonts w:ascii="PT Astra Serif" w:hAnsi="PT Astra Serif" w:cs="Calibri"/>
          <w:sz w:val="28"/>
          <w:szCs w:val="28"/>
        </w:rPr>
        <w:t xml:space="preserve"> казначейского обслуживания, на наличие в нем реквизитов и показателей, предусмотренных </w:t>
      </w:r>
      <w:hyperlink r:id="rId8" w:anchor="P67" w:history="1">
        <w:r>
          <w:rPr>
            <w:rStyle w:val="a3"/>
            <w:rFonts w:ascii="PT Astra Serif" w:hAnsi="PT Astra Serif" w:cs="Calibri"/>
            <w:color w:val="auto"/>
            <w:sz w:val="28"/>
            <w:szCs w:val="28"/>
            <w:u w:val="none"/>
          </w:rPr>
          <w:t>пунктом 3.3</w:t>
        </w:r>
      </w:hyperlink>
      <w:r>
        <w:rPr>
          <w:rFonts w:ascii="PT Astra Serif" w:hAnsi="PT Astra Serif" w:cs="Calibri"/>
          <w:sz w:val="28"/>
          <w:szCs w:val="28"/>
        </w:rPr>
        <w:t xml:space="preserve"> настоящего Порядка (с учетом положений </w:t>
      </w:r>
      <w:hyperlink r:id="rId9" w:anchor="P84" w:history="1">
        <w:r>
          <w:rPr>
            <w:rStyle w:val="a3"/>
            <w:rFonts w:ascii="PT Astra Serif" w:hAnsi="PT Astra Serif" w:cs="Calibri"/>
            <w:color w:val="auto"/>
            <w:sz w:val="28"/>
            <w:szCs w:val="28"/>
            <w:u w:val="none"/>
          </w:rPr>
          <w:t>пункта 3.4</w:t>
        </w:r>
      </w:hyperlink>
      <w:r>
        <w:rPr>
          <w:rFonts w:ascii="PT Astra Serif" w:hAnsi="PT Astra Serif" w:cs="Calibri"/>
          <w:sz w:val="28"/>
          <w:szCs w:val="28"/>
        </w:rPr>
        <w:t xml:space="preserve"> настоящего Порядка), на соответствие требованиям, установленным пунктами 3.7 - </w:t>
      </w:r>
      <w:hyperlink r:id="rId10" w:anchor="P121" w:history="1">
        <w:r>
          <w:rPr>
            <w:rStyle w:val="a3"/>
            <w:rFonts w:ascii="PT Astra Serif" w:hAnsi="PT Astra Serif" w:cs="Calibri"/>
            <w:color w:val="auto"/>
            <w:sz w:val="28"/>
            <w:szCs w:val="28"/>
            <w:u w:val="none"/>
          </w:rPr>
          <w:t>3.10</w:t>
        </w:r>
      </w:hyperlink>
      <w:r>
        <w:rPr>
          <w:rFonts w:ascii="PT Astra Serif" w:hAnsi="PT Astra Serif" w:cs="Calibri"/>
          <w:sz w:val="28"/>
          <w:szCs w:val="28"/>
        </w:rPr>
        <w:t xml:space="preserve">.1 настоящего Порядка, а также на наличие документов, предусмотренных </w:t>
      </w:r>
      <w:hyperlink r:id="rId11" w:anchor="P90" w:history="1">
        <w:r>
          <w:rPr>
            <w:rStyle w:val="a3"/>
            <w:rFonts w:ascii="PT Astra Serif" w:hAnsi="PT Astra Serif" w:cs="Calibri"/>
            <w:color w:val="auto"/>
            <w:sz w:val="28"/>
            <w:szCs w:val="28"/>
            <w:u w:val="none"/>
          </w:rPr>
          <w:t>пунктами 3.5</w:t>
        </w:r>
      </w:hyperlink>
      <w:r>
        <w:rPr>
          <w:rFonts w:ascii="PT Astra Serif" w:hAnsi="PT Astra Serif" w:cs="Calibri"/>
          <w:sz w:val="28"/>
          <w:szCs w:val="28"/>
        </w:rPr>
        <w:t xml:space="preserve"> и </w:t>
      </w:r>
      <w:hyperlink r:id="rId12" w:anchor="P97" w:history="1">
        <w:r>
          <w:rPr>
            <w:rStyle w:val="a3"/>
            <w:rFonts w:ascii="PT Astra Serif" w:hAnsi="PT Astra Serif" w:cs="Calibri"/>
            <w:color w:val="auto"/>
            <w:sz w:val="28"/>
            <w:szCs w:val="28"/>
            <w:u w:val="none"/>
          </w:rPr>
          <w:t>3.6</w:t>
        </w:r>
      </w:hyperlink>
      <w:r>
        <w:rPr>
          <w:rFonts w:ascii="PT Astra Serif" w:hAnsi="PT Astra Serif" w:cs="Calibri"/>
          <w:sz w:val="28"/>
          <w:szCs w:val="28"/>
        </w:rPr>
        <w:t xml:space="preserve"> настоящего Порядка.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3.3. Распоряжение проверяется на наличие в нем следующих реквизитов и показателей:</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 подписей, соответствующих имеющимся образцам, представленным получателем средств бюджета поселения (администратором источников финансирования дефицита бюджета поселения) в порядке, установленном для открытия соответствующего лицевого счета (за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2) уникального кода получателя средств бюджета поселения (администратора источника финансирования дефицита бюджета поселения) по реестру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открытого получателю средств бюджета поселения (администратору источника финансирования дефицита бюджета поселения);</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3) кодов классификации расходов бюджета поселения (классификации источников финансирования дефицита бюджета поселения, аналитических кодов), по которым необходимо произвести перечисление, а также текстового назначения платежа;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4) суммы перечисления и кода валюты в соответствии с Общероссийским </w:t>
      </w:r>
      <w:hyperlink r:id="rId13" w:history="1">
        <w:r>
          <w:rPr>
            <w:rStyle w:val="a3"/>
            <w:rFonts w:ascii="PT Astra Serif" w:hAnsi="PT Astra Serif" w:cs="Calibri"/>
            <w:color w:val="auto"/>
            <w:sz w:val="28"/>
            <w:szCs w:val="28"/>
            <w:u w:val="none"/>
          </w:rPr>
          <w:t>классификатором</w:t>
        </w:r>
      </w:hyperlink>
      <w:r>
        <w:rPr>
          <w:rFonts w:ascii="PT Astra Serif" w:hAnsi="PT Astra Serif" w:cs="Calibri"/>
          <w:sz w:val="28"/>
          <w:szCs w:val="28"/>
        </w:rPr>
        <w:t xml:space="preserve"> валют, в которой он должен быть произведен;</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5) суммы перечисления в валюте Российской Федерации, в рублевом эквиваленте, исчисленном на дату оформления Распоряжения;</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lastRenderedPageBreak/>
        <w:t>6) вида средств (средства бюджета поселения);</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8) номера учтенного в Управлении бюджетного обязательства и номера денежного обязательства получателя средств бюджета поселения (при наличии);</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9) номера и серии чека;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10) срока действия чека;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11) фамилии, имени и отчества получателя средств по чеку;</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12) данных документов, удостоверяющих личность получателя средств по чеку;</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7C6D91" w:rsidRDefault="007C6D91" w:rsidP="007C6D91">
      <w:pPr>
        <w:widowControl w:val="0"/>
        <w:autoSpaceDE w:val="0"/>
        <w:autoSpaceDN w:val="0"/>
        <w:ind w:firstLine="709"/>
        <w:jc w:val="both"/>
        <w:rPr>
          <w:rFonts w:ascii="PT Astra Serif" w:hAnsi="PT Astra Serif" w:cs="Calibri"/>
          <w:sz w:val="28"/>
          <w:szCs w:val="28"/>
        </w:rPr>
      </w:pPr>
      <w:bookmarkStart w:id="2" w:name="P81"/>
      <w:bookmarkEnd w:id="2"/>
      <w:r>
        <w:rPr>
          <w:rFonts w:ascii="PT Astra Serif" w:hAnsi="PT Astra Serif" w:cs="Calibri"/>
          <w:sz w:val="28"/>
          <w:szCs w:val="28"/>
        </w:rPr>
        <w:t xml:space="preserve">14) реквизитов (номер, дата) документов (договора (государственного контракта) на поставку товаров, выполнение работ, оказание услуг (далее – договор (государственный контракт), соглашения о предоставлении из бюджета поселения бюджету поселения межбюджетного трансферта в форме субсидии, субвенции, иного межбюджетного трансферта, договора (соглашения) о предоставлении субсидии районного бюджетному или автономному учреждению, договора (соглашения) о предоставлении субсидии из бюджета поселения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предоставляемых получателями средств бюджета поселения при постановке на учет бюджетных и денежных обязательств в соответствии с Порядком учета бюджетных и денежных обязательств получателей средств бюджета </w:t>
      </w:r>
      <w:r>
        <w:rPr>
          <w:rFonts w:ascii="PT Astra Serif" w:hAnsi="PT Astra Serif" w:cs="Calibri"/>
          <w:sz w:val="28"/>
          <w:szCs w:val="28"/>
        </w:rPr>
        <w:lastRenderedPageBreak/>
        <w:t>поселения, утвержденному приказом администрации Каипского сельсовета Ключевского района Алтайского края от 10.08.2021 № 34в «Об утверждении порядка учета бюджетных и денежных обязательств получателей средств бюджета муниципального образования Каипский сельсовет Ключевского района Алтайского края территориальным отделом Управления Федерального казначейства по Алтайскому краю» (далее – Порядок учета обязательств);</w:t>
      </w:r>
    </w:p>
    <w:p w:rsidR="007C6D91" w:rsidRDefault="007C6D91" w:rsidP="007C6D91">
      <w:pPr>
        <w:widowControl w:val="0"/>
        <w:autoSpaceDE w:val="0"/>
        <w:autoSpaceDN w:val="0"/>
        <w:ind w:firstLine="709"/>
        <w:jc w:val="both"/>
        <w:rPr>
          <w:rFonts w:ascii="PT Astra Serif" w:hAnsi="PT Astra Serif" w:cs="Calibri"/>
          <w:sz w:val="28"/>
          <w:szCs w:val="28"/>
        </w:rPr>
      </w:pPr>
      <w:bookmarkStart w:id="3" w:name="P82"/>
      <w:bookmarkEnd w:id="3"/>
      <w:r>
        <w:rPr>
          <w:rFonts w:ascii="PT Astra Serif" w:hAnsi="PT Astra Serif" w:cs="Calibri"/>
          <w:sz w:val="28"/>
          <w:szCs w:val="28"/>
        </w:rPr>
        <w:t>15) 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2 Перечня документов, на основании которых возникают бюджетные обязательства получателей средств бюджета поселения, и документов, подтверждающих возникновение денежных обязательств получателей средств бюджета поселения, являющегося приложением 3 к Порядку учета обязательств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17) идентификатора договора (государственного контракта), соглашения, договора о предоставлении инвестиций, в случае санкционирования расходов, возникающих при оплате указанных договоров (государственных контрактов), соглашений, договоров о предоставлении инвестиций при казначейском сопровождении средств;</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18) 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w:t>
      </w:r>
      <w:r>
        <w:rPr>
          <w:rFonts w:ascii="PT Astra Serif" w:hAnsi="PT Astra Serif" w:cs="Calibri"/>
          <w:sz w:val="28"/>
          <w:szCs w:val="28"/>
        </w:rPr>
        <w:lastRenderedPageBreak/>
        <w:t>возникающих при оплате договоров (государственных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
    <w:p w:rsidR="007C6D91" w:rsidRDefault="007C6D91" w:rsidP="007C6D91">
      <w:pPr>
        <w:widowControl w:val="0"/>
        <w:autoSpaceDE w:val="0"/>
        <w:autoSpaceDN w:val="0"/>
        <w:ind w:firstLine="709"/>
        <w:jc w:val="both"/>
        <w:rPr>
          <w:rFonts w:ascii="PT Astra Serif" w:hAnsi="PT Astra Serif" w:cs="Calibri"/>
          <w:sz w:val="28"/>
          <w:szCs w:val="28"/>
        </w:rPr>
      </w:pPr>
      <w:bookmarkStart w:id="4" w:name="P84"/>
      <w:bookmarkEnd w:id="4"/>
      <w:r>
        <w:rPr>
          <w:rFonts w:ascii="PT Astra Serif" w:hAnsi="PT Astra Serif" w:cs="Calibri"/>
          <w:sz w:val="28"/>
          <w:szCs w:val="28"/>
        </w:rPr>
        <w:t xml:space="preserve">3.4. Требования </w:t>
      </w:r>
      <w:hyperlink r:id="rId14" w:anchor="P81" w:history="1">
        <w:r>
          <w:rPr>
            <w:rStyle w:val="a3"/>
            <w:rFonts w:ascii="PT Astra Serif" w:hAnsi="PT Astra Serif" w:cs="Calibri"/>
            <w:color w:val="auto"/>
            <w:sz w:val="28"/>
            <w:szCs w:val="28"/>
            <w:u w:val="none"/>
          </w:rPr>
          <w:t>подпункта 14 пункта 3.3</w:t>
        </w:r>
      </w:hyperlink>
      <w:r>
        <w:rPr>
          <w:rFonts w:ascii="PT Astra Serif" w:hAnsi="PT Astra Serif" w:cs="Calibri"/>
          <w:sz w:val="28"/>
          <w:szCs w:val="28"/>
        </w:rPr>
        <w:t xml:space="preserve"> настоящего Порядка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законодательством Российской Федерации не предусмотрено.</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Требования </w:t>
      </w:r>
      <w:hyperlink r:id="rId15" w:anchor="P82" w:history="1">
        <w:r>
          <w:rPr>
            <w:rStyle w:val="a3"/>
            <w:rFonts w:ascii="PT Astra Serif" w:hAnsi="PT Astra Serif" w:cs="Calibri"/>
            <w:color w:val="auto"/>
            <w:sz w:val="28"/>
            <w:szCs w:val="28"/>
            <w:u w:val="none"/>
          </w:rPr>
          <w:t>подпункта 15 пункта 3.3</w:t>
        </w:r>
      </w:hyperlink>
      <w:r>
        <w:rPr>
          <w:rFonts w:ascii="PT Astra Serif" w:hAnsi="PT Astra Serif" w:cs="Calibri"/>
          <w:sz w:val="28"/>
          <w:szCs w:val="28"/>
        </w:rPr>
        <w:t xml:space="preserve"> настоящего Порядка не применяются в отношении Распоряжений при осуществлении авансовых платежей в соответствии с условиями государственного контракта (договора).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Требования </w:t>
      </w:r>
      <w:hyperlink r:id="rId16" w:anchor="P81" w:history="1">
        <w:r>
          <w:rPr>
            <w:rStyle w:val="a3"/>
            <w:rFonts w:ascii="PT Astra Serif" w:hAnsi="PT Astra Serif" w:cs="Calibri"/>
            <w:color w:val="auto"/>
            <w:sz w:val="28"/>
            <w:szCs w:val="28"/>
            <w:u w:val="none"/>
          </w:rPr>
          <w:t>подпунктов 14</w:t>
        </w:r>
      </w:hyperlink>
      <w:r>
        <w:rPr>
          <w:rFonts w:ascii="PT Astra Serif" w:hAnsi="PT Astra Serif" w:cs="Calibri"/>
          <w:sz w:val="28"/>
          <w:szCs w:val="28"/>
        </w:rPr>
        <w:t> - </w:t>
      </w:r>
      <w:hyperlink r:id="rId17" w:anchor="P82" w:history="1">
        <w:r>
          <w:rPr>
            <w:rStyle w:val="a3"/>
            <w:rFonts w:ascii="PT Astra Serif" w:hAnsi="PT Astra Serif" w:cs="Calibri"/>
            <w:color w:val="auto"/>
            <w:sz w:val="28"/>
            <w:szCs w:val="28"/>
            <w:u w:val="none"/>
          </w:rPr>
          <w:t>15 пункта 3.3</w:t>
        </w:r>
      </w:hyperlink>
      <w:r>
        <w:rPr>
          <w:rFonts w:ascii="PT Astra Serif" w:hAnsi="PT Astra Serif" w:cs="Calibri"/>
          <w:sz w:val="28"/>
          <w:szCs w:val="28"/>
        </w:rPr>
        <w:t xml:space="preserve"> настоящего Порядка не применяются в отношении Распоряжений при:</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перечислении дебиторской задолженности прошлых лет в доходы бюджетов;</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получении наличных денег и денежных средств, перечисляемых на карту;</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перечислении обособленным подразделениям (филиалам).</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бюджетов) в рамках одного денежного обязательства получателя средств бюджета поселения (администратора источников финансирования дефицита бюджета поселения).</w:t>
      </w:r>
    </w:p>
    <w:p w:rsidR="007C6D91" w:rsidRDefault="007C6D91" w:rsidP="007C6D91">
      <w:pPr>
        <w:widowControl w:val="0"/>
        <w:autoSpaceDE w:val="0"/>
        <w:autoSpaceDN w:val="0"/>
        <w:ind w:firstLine="709"/>
        <w:jc w:val="both"/>
        <w:rPr>
          <w:rFonts w:ascii="PT Astra Serif" w:hAnsi="PT Astra Serif" w:cs="Calibri"/>
          <w:sz w:val="28"/>
          <w:szCs w:val="28"/>
        </w:rPr>
      </w:pPr>
      <w:bookmarkStart w:id="5" w:name="P90"/>
      <w:bookmarkEnd w:id="5"/>
      <w:r>
        <w:rPr>
          <w:rFonts w:ascii="PT Astra Serif" w:hAnsi="PT Astra Serif" w:cs="Calibri"/>
          <w:sz w:val="28"/>
          <w:szCs w:val="28"/>
        </w:rPr>
        <w:t xml:space="preserve">3.5. Получатель средств бюджета поселения представляет в Управление вместе с Распоряжением указанный в нем в соответствии с </w:t>
      </w:r>
      <w:hyperlink r:id="rId18" w:anchor="P82" w:history="1">
        <w:r>
          <w:rPr>
            <w:rStyle w:val="a3"/>
            <w:rFonts w:ascii="PT Astra Serif" w:hAnsi="PT Astra Serif" w:cs="Calibri"/>
            <w:color w:val="auto"/>
            <w:sz w:val="28"/>
            <w:szCs w:val="28"/>
            <w:u w:val="none"/>
          </w:rPr>
          <w:t>подпунктом 15 пункта 3.3</w:t>
        </w:r>
      </w:hyperlink>
      <w:r>
        <w:rPr>
          <w:rFonts w:ascii="PT Astra Serif" w:hAnsi="PT Astra Serif" w:cs="Calibri"/>
          <w:sz w:val="28"/>
          <w:szCs w:val="28"/>
        </w:rPr>
        <w:t xml:space="preserve"> настоящего Порядка документ, подтверждающий возникновение денежного обязательства получателя средств бюджета поселения в соответствии с Порядком учета обязательств.</w:t>
      </w:r>
    </w:p>
    <w:p w:rsidR="007C6D91" w:rsidRDefault="007C6D91" w:rsidP="007C6D91">
      <w:pPr>
        <w:widowControl w:val="0"/>
        <w:autoSpaceDE w:val="0"/>
        <w:autoSpaceDN w:val="0"/>
        <w:ind w:firstLine="709"/>
        <w:jc w:val="both"/>
        <w:rPr>
          <w:rFonts w:ascii="PT Astra Serif" w:hAnsi="PT Astra Serif" w:cs="Calibri"/>
          <w:sz w:val="28"/>
          <w:szCs w:val="28"/>
        </w:rPr>
      </w:pPr>
      <w:bookmarkStart w:id="6" w:name="P91"/>
      <w:bookmarkEnd w:id="6"/>
      <w:r>
        <w:rPr>
          <w:rFonts w:ascii="PT Astra Serif" w:hAnsi="PT Astra Serif" w:cs="Calibri"/>
          <w:sz w:val="28"/>
          <w:szCs w:val="28"/>
        </w:rPr>
        <w:t>Требования, установленные настоящим пунктом, не распространяются на санкционирование оплаты денежных обязательств, связанных:</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с обеспечением выполнения функций казенных учреждений (за </w:t>
      </w:r>
      <w:r>
        <w:rPr>
          <w:rFonts w:ascii="PT Astra Serif" w:hAnsi="PT Astra Serif" w:cs="Calibri"/>
          <w:sz w:val="28"/>
          <w:szCs w:val="28"/>
        </w:rPr>
        <w:lastRenderedPageBreak/>
        <w:t>исключением денежных обязательств по поставкам товаров, выполнению работ, оказанию услуг, аренде);</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с социальными выплатами населению;</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с предоставлением межбюджетных трансфертов;</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с обслуживанием государственного (муниципального) долга;</w:t>
      </w:r>
    </w:p>
    <w:p w:rsidR="007C6D91" w:rsidRDefault="007C6D91" w:rsidP="007C6D91">
      <w:pPr>
        <w:widowControl w:val="0"/>
        <w:autoSpaceDE w:val="0"/>
        <w:autoSpaceDN w:val="0"/>
        <w:ind w:firstLine="709"/>
        <w:jc w:val="both"/>
        <w:rPr>
          <w:rFonts w:ascii="PT Astra Serif" w:hAnsi="PT Astra Serif" w:cs="Calibri"/>
          <w:sz w:val="28"/>
          <w:szCs w:val="28"/>
        </w:rPr>
      </w:pPr>
      <w:bookmarkStart w:id="7" w:name="P96"/>
      <w:bookmarkEnd w:id="7"/>
      <w:r>
        <w:rPr>
          <w:rFonts w:ascii="PT Astra Serif" w:hAnsi="PT Astra Serif" w:cs="Calibri"/>
          <w:sz w:val="28"/>
          <w:szCs w:val="28"/>
        </w:rPr>
        <w:t xml:space="preserve">с исполнением судебных актов, поступивших на исполнение администрацию Каипского сельсовета, установленном </w:t>
      </w:r>
      <w:hyperlink r:id="rId19" w:history="1">
        <w:r>
          <w:rPr>
            <w:rStyle w:val="a3"/>
            <w:rFonts w:ascii="PT Astra Serif" w:hAnsi="PT Astra Serif" w:cs="Calibri"/>
            <w:color w:val="auto"/>
            <w:sz w:val="28"/>
            <w:szCs w:val="28"/>
            <w:u w:val="none"/>
          </w:rPr>
          <w:t>пунктом 3 статьи 242.2</w:t>
        </w:r>
      </w:hyperlink>
      <w:r>
        <w:rPr>
          <w:rFonts w:ascii="PT Astra Serif" w:hAnsi="PT Astra Serif" w:cs="Calibri"/>
          <w:sz w:val="28"/>
          <w:szCs w:val="28"/>
        </w:rPr>
        <w:t xml:space="preserve"> Бюджетного кодекса Российской Федерации.</w:t>
      </w:r>
    </w:p>
    <w:p w:rsidR="007C6D91" w:rsidRDefault="007C6D91" w:rsidP="007C6D91">
      <w:pPr>
        <w:widowControl w:val="0"/>
        <w:autoSpaceDE w:val="0"/>
        <w:autoSpaceDN w:val="0"/>
        <w:ind w:firstLine="709"/>
        <w:jc w:val="both"/>
        <w:rPr>
          <w:rFonts w:ascii="PT Astra Serif" w:hAnsi="PT Astra Serif" w:cs="Calibri"/>
          <w:sz w:val="28"/>
          <w:szCs w:val="28"/>
        </w:rPr>
      </w:pPr>
      <w:bookmarkStart w:id="8" w:name="P97"/>
      <w:bookmarkEnd w:id="8"/>
      <w:r>
        <w:rPr>
          <w:rFonts w:ascii="PT Astra Serif" w:hAnsi="PT Astra Serif" w:cs="Calibri"/>
          <w:sz w:val="28"/>
          <w:szCs w:val="28"/>
        </w:rPr>
        <w:t xml:space="preserve">3.6. При наличии электронного документооборота с применением электронной подписи между Управлением и получателем средств бюджета поселения (администратором источников финансирования дефицита бюджета поселения) получатель средств бюджета поселения (администратор источников финансирования дефицита бюджета поселения) представляет в Управление документ в соответствии с </w:t>
      </w:r>
      <w:hyperlink r:id="rId20" w:anchor="P90" w:history="1">
        <w:r>
          <w:rPr>
            <w:rStyle w:val="a3"/>
            <w:rFonts w:ascii="PT Astra Serif" w:hAnsi="PT Astra Serif" w:cs="Calibri"/>
            <w:color w:val="auto"/>
            <w:sz w:val="28"/>
            <w:szCs w:val="28"/>
            <w:u w:val="none"/>
          </w:rPr>
          <w:t>пунктом 3.5</w:t>
        </w:r>
      </w:hyperlink>
      <w:r>
        <w:rPr>
          <w:rFonts w:ascii="PT Astra Serif" w:hAnsi="PT Astra Serif" w:cs="Calibri"/>
          <w:sz w:val="28"/>
          <w:szCs w:val="28"/>
        </w:rPr>
        <w:t xml:space="preserve"> настоящего Порядка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уполномоченного лица получателя средств бюджета поселения (администратора источников финансирования дефицита бюджета поселения).</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При отсутствии технической возможности или электронного документооборота с применением электронной подписи между Управлением и получателем средств бюджета поселения (администратором источников финансирования дефицита бюджета поселения) получатель средств бюджета поселения (администратор источников финансирования дефицита бюджета поселения) представляет в Управление документ в соответствии с </w:t>
      </w:r>
      <w:hyperlink r:id="rId21" w:anchor="P90" w:history="1">
        <w:r>
          <w:rPr>
            <w:rStyle w:val="a3"/>
            <w:rFonts w:ascii="PT Astra Serif" w:hAnsi="PT Astra Serif" w:cs="Calibri"/>
            <w:color w:val="auto"/>
            <w:sz w:val="28"/>
            <w:szCs w:val="28"/>
            <w:u w:val="none"/>
          </w:rPr>
          <w:t>пунктом 3.5</w:t>
        </w:r>
      </w:hyperlink>
      <w:r>
        <w:rPr>
          <w:rFonts w:ascii="PT Astra Serif" w:hAnsi="PT Astra Serif" w:cs="Calibri"/>
          <w:sz w:val="28"/>
          <w:szCs w:val="28"/>
        </w:rPr>
        <w:t xml:space="preserve"> настоящего Порядка на бумажном носителе.</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После проверки прилагаемые к Распоряжению в соответствии с </w:t>
      </w:r>
      <w:hyperlink r:id="rId22" w:anchor="P90" w:history="1">
        <w:r>
          <w:rPr>
            <w:rStyle w:val="a3"/>
            <w:rFonts w:ascii="PT Astra Serif" w:hAnsi="PT Astra Serif" w:cs="Calibri"/>
            <w:color w:val="auto"/>
            <w:sz w:val="28"/>
            <w:szCs w:val="28"/>
            <w:u w:val="none"/>
          </w:rPr>
          <w:t>пунктом 3.5</w:t>
        </w:r>
      </w:hyperlink>
      <w:r>
        <w:rPr>
          <w:rFonts w:ascii="PT Astra Serif" w:hAnsi="PT Astra Serif" w:cs="Calibri"/>
          <w:sz w:val="28"/>
          <w:szCs w:val="28"/>
        </w:rPr>
        <w:t xml:space="preserve"> настоящего Порядка документы на бумажном носителе подлежат возврату получателю средств бюджета поселения (администратору источников финансирования дефицита бюджета поселения).</w:t>
      </w:r>
    </w:p>
    <w:p w:rsidR="007C6D91" w:rsidRDefault="007C6D91" w:rsidP="007C6D91">
      <w:pPr>
        <w:widowControl w:val="0"/>
        <w:autoSpaceDE w:val="0"/>
        <w:autoSpaceDN w:val="0"/>
        <w:ind w:firstLine="709"/>
        <w:jc w:val="both"/>
        <w:rPr>
          <w:rFonts w:ascii="PT Astra Serif" w:hAnsi="PT Astra Serif" w:cs="Calibri"/>
          <w:sz w:val="28"/>
          <w:szCs w:val="28"/>
        </w:rPr>
      </w:pPr>
      <w:bookmarkStart w:id="9" w:name="P100"/>
      <w:bookmarkEnd w:id="9"/>
      <w:r>
        <w:rPr>
          <w:rFonts w:ascii="PT Astra Serif" w:hAnsi="PT Astra Serif" w:cs="Calibri"/>
          <w:sz w:val="28"/>
          <w:szCs w:val="28"/>
        </w:rPr>
        <w:t>3.7.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lastRenderedPageBreak/>
        <w:t>1) соответствие указанных в Распоряжении кодов классификации расходов бюджета поселения кодам бюджетной классификации Российской Федерации, аналитическим кодам, действующим в текущем финансовом году на момент представления Распоряжения;</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2) 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3)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4) непревышение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получателя бюджетных средств</w:t>
      </w:r>
      <w:r>
        <w:rPr>
          <w:rFonts w:ascii="PT Astra Serif" w:hAnsi="PT Astra Serif" w:cs="Calibri"/>
          <w:i/>
          <w:sz w:val="28"/>
          <w:szCs w:val="28"/>
        </w:rPr>
        <w:t xml:space="preserve"> </w:t>
      </w:r>
      <w:r>
        <w:rPr>
          <w:rFonts w:ascii="PT Astra Serif" w:hAnsi="PT Astra Serif" w:cs="Calibri"/>
          <w:sz w:val="28"/>
          <w:szCs w:val="28"/>
        </w:rPr>
        <w:t>по кодам классификации расходов бюджета поселения и аналитическим кодам;</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6) соответствие реквизитов Распоряжения требованиям бюджетного законодательства Российской Федерации о перечислении средств бюджета поселения на соответствующие казначейские счета;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7) идентичность кода участника бюджетного процесса по Сводному реестру по денежному обязательству и платежу;</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8) идентичность кода (кодов) классификации расходов бюджета поселения по денежному обязательству и платежу;</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10) непревышение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w:t>
      </w:r>
      <w:r>
        <w:rPr>
          <w:rFonts w:ascii="PT Astra Serif" w:hAnsi="PT Astra Serif" w:cs="Calibri"/>
          <w:sz w:val="28"/>
          <w:szCs w:val="28"/>
        </w:rPr>
        <w:lastRenderedPageBreak/>
        <w:t>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11) непревышение размера авансового платежа, указанного в Распоряжении, над суммой авансового платежа по договору (государственному контракту) (суммой авансового платежа по этапу исполнения договора (государственного контракта) в случае, если договором (государственным контрактом) предусмотрено его поэтапное исполнение) с учетом ранее осуществленных авансовых платежей;</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12) соответствие уникального номера реестровой записи в реестре контрактов договору (государственному контракту), подлежащему включению в реестр контрактов, указанный в Распоряжении;</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13) непревышение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федеральным законодательством и нормативными правовыми актами Алтайского края;</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14) неопережение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15) соответствие идентификатора договора (государственного контракта), соглашения, договора о предоставлении инвестиций, указанного в Распоряжении, идентификатору, указанному в договоре (государственном контракте), соглашении, договоре о предоставлении инвестиций (при наличии);</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16)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17) непревышение суммы Распоряжения над суммой, указанной в документе, подтверждающем возникновение денежного обязательства.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3.8. В случае если Распоряжение представляется для оплаты денежного </w:t>
      </w:r>
      <w:r>
        <w:rPr>
          <w:rFonts w:ascii="PT Astra Serif" w:hAnsi="PT Astra Serif" w:cs="Calibri"/>
          <w:sz w:val="28"/>
          <w:szCs w:val="28"/>
        </w:rPr>
        <w:lastRenderedPageBreak/>
        <w:t xml:space="preserve">обязательства, сформированного Управлением в соответствии с Порядком учета обязательств, получатель средств бюджета поселения представляет в Управление вместе с Распоряжением указанный в нем документ, подтверждающий возникновение денежного обязательства, за исключением случаев санкционирования оплаты денежных обязательств, установленных </w:t>
      </w:r>
      <w:hyperlink r:id="rId23" w:anchor="P91" w:history="1">
        <w:r>
          <w:rPr>
            <w:rStyle w:val="a3"/>
            <w:rFonts w:ascii="PT Astra Serif" w:hAnsi="PT Astra Serif" w:cs="Calibri"/>
            <w:color w:val="auto"/>
            <w:sz w:val="28"/>
            <w:szCs w:val="28"/>
            <w:u w:val="none"/>
          </w:rPr>
          <w:t>абзацами вторым</w:t>
        </w:r>
      </w:hyperlink>
      <w:r>
        <w:rPr>
          <w:rFonts w:ascii="PT Astra Serif" w:hAnsi="PT Astra Serif" w:cs="Calibri"/>
          <w:sz w:val="28"/>
          <w:szCs w:val="28"/>
        </w:rPr>
        <w:t xml:space="preserve"> - </w:t>
      </w:r>
      <w:hyperlink r:id="rId24" w:anchor="P96" w:history="1">
        <w:r>
          <w:rPr>
            <w:rStyle w:val="a3"/>
            <w:rFonts w:ascii="PT Astra Serif" w:hAnsi="PT Astra Serif" w:cs="Calibri"/>
            <w:color w:val="auto"/>
            <w:sz w:val="28"/>
            <w:szCs w:val="28"/>
            <w:u w:val="none"/>
          </w:rPr>
          <w:t>седьмым пункта 3.5</w:t>
        </w:r>
      </w:hyperlink>
      <w:r>
        <w:rPr>
          <w:rFonts w:ascii="PT Astra Serif" w:hAnsi="PT Astra Serif" w:cs="Calibri"/>
          <w:sz w:val="28"/>
          <w:szCs w:val="28"/>
        </w:rPr>
        <w:t xml:space="preserve"> настоящего Порядка, а также санкционирования оплаты денежных обязательств по договору на оказание услуг, выполнение работ, заключенного получателем средств бюджета поселения с физическим лицом, не являющимся индивидуальным предпринимателем, указанного в пункте 2.3 Перечня, в случае, если сумма указанного договора не превышает 100 тысяч рублей).</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При санкционировании оплаты денежных обязательств в случае, установленном настоящим пунктом, дополнительно к направлениям проверки, установленным </w:t>
      </w:r>
      <w:hyperlink r:id="rId25" w:anchor="P100" w:history="1">
        <w:r>
          <w:rPr>
            <w:rStyle w:val="a3"/>
            <w:rFonts w:ascii="PT Astra Serif" w:hAnsi="PT Astra Serif" w:cs="Calibri"/>
            <w:color w:val="auto"/>
            <w:sz w:val="28"/>
            <w:szCs w:val="28"/>
            <w:u w:val="none"/>
          </w:rPr>
          <w:t>пунктом 3.7</w:t>
        </w:r>
      </w:hyperlink>
      <w:r>
        <w:rPr>
          <w:rFonts w:ascii="PT Astra Serif" w:hAnsi="PT Astra Serif" w:cs="Calibri"/>
          <w:sz w:val="28"/>
          <w:szCs w:val="28"/>
        </w:rPr>
        <w:t xml:space="preserve"> настоящего Порядка, осуществляется проверка равенства сумм Распоряжения сумме соответствующего денежного обязательства.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3.8.1.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бюджета поселения – государственного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поселения, получатель средств бюджета поселения представляет в Управление,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(государственному контракту) Распоряжение на перечисление в доход бюджета поселения суммы неустойки (штрафа, пеней) по данному договору (государственному контракту).</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3.9.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 соответствие указанных в Распоряжении кодов классификации расходов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lastRenderedPageBreak/>
        <w:t>2) соответствие указанных в Распоряжении кодов видов расходов классификации расходов бюджета поселения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3) непревышение сумм, указанных в Распоряжении, над остатками соответствующих бюджетных ассигнований и предельных объемов финансирования, учтенных на лицевом счете получателя бюджетных средств.</w:t>
      </w:r>
    </w:p>
    <w:p w:rsidR="007C6D91" w:rsidRDefault="007C6D91" w:rsidP="007C6D91">
      <w:pPr>
        <w:widowControl w:val="0"/>
        <w:autoSpaceDE w:val="0"/>
        <w:autoSpaceDN w:val="0"/>
        <w:ind w:firstLine="709"/>
        <w:jc w:val="both"/>
        <w:rPr>
          <w:rFonts w:ascii="PT Astra Serif" w:hAnsi="PT Astra Serif" w:cs="Calibri"/>
          <w:sz w:val="28"/>
          <w:szCs w:val="28"/>
        </w:rPr>
      </w:pPr>
      <w:bookmarkStart w:id="10" w:name="P121"/>
      <w:bookmarkEnd w:id="10"/>
      <w:r>
        <w:rPr>
          <w:rFonts w:ascii="PT Astra Serif" w:hAnsi="PT Astra Serif" w:cs="Calibri"/>
          <w:sz w:val="28"/>
          <w:szCs w:val="28"/>
        </w:rPr>
        <w:t>3.10. При санкционировании оплаты денежных обязательств по перечислениям по источникам финансирования дефицита бюджета поселения осуществляется проверка Распоряжения по следующим направлениям:</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1) соответствие указанных в Распоряжении кодов классификации источников финансирования дефицита бюджета поселения кодам бюджетной классификации Российской Федерации, действующим в текущем финансовом году на момент представления Распоряжения;</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2) 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3) непревышение сумм, указанных в Распоряжении, над остатками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3.10.1. При санкционировании оплаты денежных обязательств по договорам (государственным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подпунктами 2-8, 13-18  пункта 3.3,подпунктами 1-3, 5-12, 15-17  пункта 3.7 настоящего Порядка – с использованием единой информационной системы в сфере закупок;</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подпунктом 4 пункта 3.7 настоящего Порядка – с использованием информационной системы Федерального казначейства после поступления в </w:t>
      </w:r>
      <w:r>
        <w:rPr>
          <w:rFonts w:ascii="PT Astra Serif" w:hAnsi="PT Astra Serif" w:cs="Calibri"/>
          <w:sz w:val="28"/>
          <w:szCs w:val="28"/>
        </w:rPr>
        <w:lastRenderedPageBreak/>
        <w:t>указанную систему Распоряжения по результатам положительных проверок, предусмотренных абзацем вторым настоящего пункта.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В случае возникновения денежного обязательства на основании документов-оснований, предусмотренных пунктом 1.5 графы 1 Перечня, проверка, предусмотренная подпунктом 3 пункта 3.7 настоящего Порядка, осуществляется исходя из кода вида расходов классификации расходов бюджета поселения, указанного в денежном обязательстве.</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3.11. В случае если информация, указанная в Распоряжении, или его форма не соответствуют требованиям, установленным пунктами 3.2 - 3.3, 3.7 - 3.10.1 настоящего Порядка, а также в случае непредоставления документов в соответствии с </w:t>
      </w:r>
      <w:hyperlink r:id="rId26" w:anchor="P90" w:history="1">
        <w:r>
          <w:rPr>
            <w:rStyle w:val="a3"/>
            <w:rFonts w:ascii="PT Astra Serif" w:hAnsi="PT Astra Serif" w:cs="Calibri"/>
            <w:color w:val="auto"/>
            <w:sz w:val="28"/>
            <w:szCs w:val="28"/>
            <w:u w:val="none"/>
          </w:rPr>
          <w:t>пунктами 3.5</w:t>
        </w:r>
      </w:hyperlink>
      <w:r>
        <w:rPr>
          <w:rFonts w:ascii="PT Astra Serif" w:hAnsi="PT Astra Serif" w:cs="Calibri"/>
          <w:sz w:val="28"/>
          <w:szCs w:val="28"/>
        </w:rPr>
        <w:t xml:space="preserve"> и </w:t>
      </w:r>
      <w:hyperlink r:id="rId27" w:anchor="P97" w:history="1">
        <w:r>
          <w:rPr>
            <w:rStyle w:val="a3"/>
            <w:rFonts w:ascii="PT Astra Serif" w:hAnsi="PT Astra Serif" w:cs="Calibri"/>
            <w:color w:val="auto"/>
            <w:sz w:val="28"/>
            <w:szCs w:val="28"/>
            <w:u w:val="none"/>
          </w:rPr>
          <w:t>3.6</w:t>
        </w:r>
      </w:hyperlink>
      <w:r>
        <w:rPr>
          <w:rFonts w:ascii="PT Astra Serif" w:hAnsi="PT Astra Serif" w:cs="Calibri"/>
          <w:sz w:val="28"/>
          <w:szCs w:val="28"/>
        </w:rPr>
        <w:t xml:space="preserve"> настоящего Порядка, Управление не позднее срока, установленного </w:t>
      </w:r>
      <w:hyperlink r:id="rId28" w:anchor="P66" w:history="1">
        <w:r>
          <w:rPr>
            <w:rStyle w:val="a3"/>
            <w:rFonts w:ascii="PT Astra Serif" w:hAnsi="PT Astra Serif" w:cs="Calibri"/>
            <w:color w:val="auto"/>
            <w:sz w:val="28"/>
            <w:szCs w:val="28"/>
            <w:u w:val="none"/>
          </w:rPr>
          <w:t>пунктом 3.2</w:t>
        </w:r>
      </w:hyperlink>
      <w:r>
        <w:rPr>
          <w:rFonts w:ascii="PT Astra Serif" w:hAnsi="PT Astra Serif" w:cs="Calibri"/>
          <w:sz w:val="28"/>
          <w:szCs w:val="28"/>
        </w:rPr>
        <w:t xml:space="preserve"> настоящего Порядка, направляет получателю средств бюджета поселения (администратору источников финансирования дефицита бюджета поселения)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утвержденных приказом Федерального казначейства.</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При санкционировании оплаты денежных обязательств в соответствии с пунктом 3.10.1 настоящего Порядка, уведомления, предусмотренные </w:t>
      </w:r>
      <w:hyperlink r:id="rId29" w:history="1">
        <w:r>
          <w:rPr>
            <w:rStyle w:val="a3"/>
            <w:rFonts w:ascii="PT Astra Serif" w:hAnsi="PT Astra Serif" w:cs="Calibri"/>
            <w:color w:val="auto"/>
            <w:sz w:val="28"/>
            <w:szCs w:val="28"/>
            <w:u w:val="none"/>
          </w:rPr>
          <w:t>абзацем первым</w:t>
        </w:r>
      </w:hyperlink>
      <w:r>
        <w:rPr>
          <w:rFonts w:ascii="PT Astra Serif" w:hAnsi="PT Astra Serif" w:cs="Calibri"/>
          <w:sz w:val="28"/>
          <w:szCs w:val="28"/>
        </w:rPr>
        <w:t xml:space="preserve"> настоящего пункта, направляются получателю средств бюджета поселения с использованием единой информационной системы в сфере закупок.</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В случае если Распоряжение представлялось на бумажном носителе, Управление не позднее срока, установленного </w:t>
      </w:r>
      <w:hyperlink r:id="rId30" w:anchor="P66" w:history="1">
        <w:r>
          <w:rPr>
            <w:rStyle w:val="a3"/>
            <w:rFonts w:ascii="PT Astra Serif" w:hAnsi="PT Astra Serif" w:cs="Calibri"/>
            <w:color w:val="auto"/>
            <w:sz w:val="28"/>
            <w:szCs w:val="28"/>
            <w:u w:val="none"/>
          </w:rPr>
          <w:t>пунктом 3.2</w:t>
        </w:r>
      </w:hyperlink>
      <w:r>
        <w:rPr>
          <w:rFonts w:ascii="PT Astra Serif" w:hAnsi="PT Astra Serif" w:cs="Calibri"/>
          <w:sz w:val="28"/>
          <w:szCs w:val="28"/>
        </w:rPr>
        <w:t xml:space="preserve"> настоящего Порядка, возвращает получателю средств бюджета поселения (администратору источников финансирования дефицита бюджета поселения) экземпляры Распоряжения на бумажном носителе с указанием даты и причины отказа в прилагаемом уведомлении.</w:t>
      </w:r>
    </w:p>
    <w:p w:rsidR="007C6D91" w:rsidRDefault="007C6D91" w:rsidP="007C6D91">
      <w:pPr>
        <w:widowControl w:val="0"/>
        <w:autoSpaceDE w:val="0"/>
        <w:autoSpaceDN w:val="0"/>
        <w:ind w:firstLine="709"/>
        <w:jc w:val="both"/>
        <w:rPr>
          <w:rFonts w:ascii="PT Astra Serif" w:hAnsi="PT Astra Serif" w:cs="Calibri"/>
          <w:sz w:val="28"/>
          <w:szCs w:val="28"/>
        </w:rPr>
      </w:pPr>
      <w:r>
        <w:rPr>
          <w:rFonts w:ascii="PT Astra Serif" w:hAnsi="PT Astra Serif" w:cs="Calibri"/>
          <w:sz w:val="28"/>
          <w:szCs w:val="28"/>
        </w:rPr>
        <w:t xml:space="preserve">3.12.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Управлением проставляется отметка, подтверждающая санкционирование оплаты денежных обязательств получателя средств бюджета поселения (администратора источников финансирования дефицита бюджета поселения) с указанием даты, подписи, </w:t>
      </w:r>
      <w:r>
        <w:rPr>
          <w:rFonts w:ascii="PT Astra Serif" w:hAnsi="PT Astra Serif" w:cs="Calibri"/>
          <w:sz w:val="28"/>
          <w:szCs w:val="28"/>
        </w:rPr>
        <w:lastRenderedPageBreak/>
        <w:t>расшифровки подписи, содержащей фамилию, инициалы ответственного исполнителя Управления, и Распоряжение принимается к исполнению.</w:t>
      </w:r>
    </w:p>
    <w:p w:rsidR="007C6D91" w:rsidRDefault="007C6D91" w:rsidP="007C6D91">
      <w:pPr>
        <w:widowControl w:val="0"/>
        <w:autoSpaceDE w:val="0"/>
        <w:autoSpaceDN w:val="0"/>
        <w:jc w:val="center"/>
        <w:rPr>
          <w:rFonts w:ascii="Times New Roman" w:hAnsi="Times New Roman" w:cs="Times New Roman"/>
          <w:sz w:val="26"/>
          <w:szCs w:val="26"/>
        </w:rPr>
      </w:pPr>
    </w:p>
    <w:p w:rsidR="007C6D91" w:rsidRDefault="007C6D91" w:rsidP="007C6D91">
      <w:pPr>
        <w:spacing w:line="320" w:lineRule="exact"/>
        <w:ind w:firstLine="680"/>
        <w:rPr>
          <w:rFonts w:ascii="Times New Roman" w:hAnsi="Times New Roman" w:cs="Times New Roman"/>
          <w:sz w:val="28"/>
          <w:szCs w:val="28"/>
        </w:rPr>
      </w:pPr>
    </w:p>
    <w:p w:rsidR="007C6D91" w:rsidRDefault="007C6D91" w:rsidP="007C6D91">
      <w:pPr>
        <w:ind w:left="-360" w:firstLine="360"/>
        <w:rPr>
          <w:rFonts w:ascii="Arial" w:hAnsi="Arial" w:cs="Arial"/>
          <w:sz w:val="28"/>
          <w:szCs w:val="28"/>
        </w:rPr>
      </w:pPr>
    </w:p>
    <w:p w:rsidR="007C6D91" w:rsidRDefault="007C6D91" w:rsidP="007C6D91">
      <w:pPr>
        <w:spacing w:after="0"/>
      </w:pPr>
    </w:p>
    <w:p w:rsidR="007C6D91" w:rsidRDefault="007C6D91" w:rsidP="007C6D91">
      <w:pPr>
        <w:spacing w:after="0"/>
        <w:rPr>
          <w:sz w:val="28"/>
          <w:szCs w:val="28"/>
        </w:rPr>
      </w:pPr>
    </w:p>
    <w:p w:rsidR="007C6D91" w:rsidRDefault="007C6D91" w:rsidP="007C6D91">
      <w:pPr>
        <w:spacing w:after="0"/>
        <w:rPr>
          <w:sz w:val="28"/>
          <w:szCs w:val="28"/>
        </w:rPr>
      </w:pPr>
    </w:p>
    <w:p w:rsidR="007C6D91" w:rsidRDefault="007C6D91" w:rsidP="007C6D91">
      <w:pPr>
        <w:spacing w:after="0"/>
      </w:pPr>
    </w:p>
    <w:p w:rsidR="007C6D91" w:rsidRDefault="007C6D91" w:rsidP="007C6D91">
      <w:pPr>
        <w:spacing w:after="0"/>
      </w:pPr>
    </w:p>
    <w:p w:rsidR="00000000" w:rsidRDefault="007C6D9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C6D91"/>
    <w:rsid w:val="007C6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C6D91"/>
    <w:rPr>
      <w:color w:val="000080"/>
      <w:u w:val="single"/>
    </w:rPr>
  </w:style>
  <w:style w:type="character" w:customStyle="1" w:styleId="ConsPlusNormal">
    <w:name w:val="ConsPlusNormal Знак"/>
    <w:link w:val="ConsPlusNormal0"/>
    <w:locked/>
    <w:rsid w:val="007C6D91"/>
    <w:rPr>
      <w:rFonts w:ascii="Arial" w:eastAsia="Arial" w:hAnsi="Arial" w:cs="Arial"/>
      <w:sz w:val="20"/>
      <w:szCs w:val="24"/>
      <w:lang w:eastAsia="hi-IN" w:bidi="hi-IN"/>
    </w:rPr>
  </w:style>
  <w:style w:type="paragraph" w:customStyle="1" w:styleId="ConsPlusNormal0">
    <w:name w:val="ConsPlusNormal"/>
    <w:link w:val="ConsPlusNormal"/>
    <w:rsid w:val="007C6D91"/>
    <w:pPr>
      <w:widowControl w:val="0"/>
      <w:suppressAutoHyphens/>
      <w:autoSpaceDE w:val="0"/>
      <w:spacing w:after="0" w:line="240" w:lineRule="auto"/>
    </w:pPr>
    <w:rPr>
      <w:rFonts w:ascii="Arial" w:eastAsia="Arial" w:hAnsi="Arial" w:cs="Arial"/>
      <w:sz w:val="20"/>
      <w:szCs w:val="24"/>
      <w:lang w:eastAsia="hi-IN" w:bidi="hi-IN"/>
    </w:rPr>
  </w:style>
  <w:style w:type="paragraph" w:customStyle="1" w:styleId="1">
    <w:name w:val="Без интервала1"/>
    <w:rsid w:val="007C6D91"/>
    <w:pPr>
      <w:suppressAutoHyphens/>
      <w:spacing w:after="0" w:line="100" w:lineRule="atLeast"/>
    </w:pPr>
    <w:rPr>
      <w:rFonts w:ascii="Calibri" w:eastAsia="SimSun" w:hAnsi="Calibri" w:cs="Calibri"/>
      <w:lang w:eastAsia="ar-SA"/>
    </w:rPr>
  </w:style>
</w:styles>
</file>

<file path=word/webSettings.xml><?xml version="1.0" encoding="utf-8"?>
<w:webSettings xmlns:r="http://schemas.openxmlformats.org/officeDocument/2006/relationships" xmlns:w="http://schemas.openxmlformats.org/wordprocessingml/2006/main">
  <w:divs>
    <w:div w:id="16640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13" Type="http://schemas.openxmlformats.org/officeDocument/2006/relationships/hyperlink" Target="consultantplus://offline/ref=80C4A3EDC10EF3BA944015B5F3C828D5604BF0EE8AD35A3EC3A29E1A7C4852BC2DA3965EEE97DB3B56D8833752070CE" TargetMode="External"/><Relationship Id="rId18"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26"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3" Type="http://schemas.openxmlformats.org/officeDocument/2006/relationships/webSettings" Target="webSettings.xml"/><Relationship Id="rId21"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7" Type="http://schemas.openxmlformats.org/officeDocument/2006/relationships/hyperlink" Target="consultantplus://offline/ref=80C4A3EDC10EF3BA944015B5F3C828D5604DFEE98AD55A3EC3A29E1A7C4852BC3FA3CE52EE92C5385DCDD566142ABAEDC5208378940BC6700903E" TargetMode="External"/><Relationship Id="rId12"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17"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25"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2" Type="http://schemas.openxmlformats.org/officeDocument/2006/relationships/settings" Target="settings.xml"/><Relationship Id="rId16"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20"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29" Type="http://schemas.openxmlformats.org/officeDocument/2006/relationships/hyperlink" Target="consultantplus://offline/ref=F00F8C2789A82AF4B0928681C47F38EC38EF332FB20EE9F4B8ED50F5AAA3EB7778DB4F6415B990D9D8D9DE3CE582FAA7E49AD07EH8p0D" TargetMode="External"/><Relationship Id="rId1" Type="http://schemas.openxmlformats.org/officeDocument/2006/relationships/styles" Target="styles.xml"/><Relationship Id="rId6" Type="http://schemas.openxmlformats.org/officeDocument/2006/relationships/hyperlink" Target="consultantplus://offline/ref=80C4A3EDC10EF3BA944015B5F3C828D5604DFEE98AD55A3EC3A29E1A7C4852BC3FA3CE52EE92C5385DCDD566142ABAEDC5208378940BC6700903E" TargetMode="External"/><Relationship Id="rId11"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24"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32" Type="http://schemas.openxmlformats.org/officeDocument/2006/relationships/theme" Target="theme/theme1.xml"/><Relationship Id="rId5" Type="http://schemas.openxmlformats.org/officeDocument/2006/relationships/hyperlink" Target="consultantplus://offline/ref=A7896285B32E53E358893D05FCC41BD69318029D0E2F2B0B0609C123CE76062CF51252070F6A3A511D5BF053D2C05CCD8595DF08069F0AFEi4gBH" TargetMode="External"/><Relationship Id="rId15"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23"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28"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10"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19" Type="http://schemas.openxmlformats.org/officeDocument/2006/relationships/hyperlink" Target="consultantplus://offline/ref=80C4A3EDC10EF3BA944015B5F3C828D56048F7EF86D15A3EC3A29E1A7C4852BC3FA3CE52EE91C53A54CDD566142ABAEDC5208378940BC6700903E" TargetMode="External"/><Relationship Id="rId31" Type="http://schemas.openxmlformats.org/officeDocument/2006/relationships/fontTable" Target="fontTable.xml"/><Relationship Id="rId4" Type="http://schemas.openxmlformats.org/officeDocument/2006/relationships/hyperlink" Target="consultantplus://offline/ref=A7896285B32E53E358893D05FCC41BD69318029D0E2F2B0B0609C123CE76062CF51252040A613E5C4A01E0579B9751D1858FC10E189Fi0gBH" TargetMode="External"/><Relationship Id="rId9"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14"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22"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27"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 Id="rId30" Type="http://schemas.openxmlformats.org/officeDocument/2006/relationships/hyperlink" Target="file:///C:\Users\&#1042;&#1086;&#1083;&#1096;&#1077;&#1073;&#1085;&#1080;&#1082;\Desktop\&#1057;&#1054;&#1042;&#1045;&#1058;\&#1044;&#1086;&#1082;&#1091;&#1084;&#1077;&#1085;&#1090;&#1099;%202023%20&#1075;&#1086;&#1076;\&#1056;&#1072;&#1089;&#1087;&#1086;&#1088;&#1103;&#1078;&#1077;&#1085;&#1080;&#1103;%20&#1087;&#1086;%20&#1086;&#1089;&#1085;.&#1076;&#1077;&#1103;&#1090;%202023&#107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4726</Words>
  <Characters>26942</Characters>
  <Application>Microsoft Office Word</Application>
  <DocSecurity>0</DocSecurity>
  <Lines>224</Lines>
  <Paragraphs>63</Paragraphs>
  <ScaleCrop>false</ScaleCrop>
  <Company>Reanimator Extreme Edition</Company>
  <LinksUpToDate>false</LinksUpToDate>
  <CharactersWithSpaces>31605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Волшебник</dc:creator>
  <cp:keywords/>
  <dc:description/>
  <cp:lastModifiedBy>Волшебник</cp:lastModifiedBy>
  <cp:revision>2</cp:revision>
  <dcterms:created xsi:type="dcterms:W3CDTF">2024-01-18T08:04:00Z</dcterms:created>
  <dcterms:modified xsi:type="dcterms:W3CDTF">2024-01-18T08:04:00Z</dcterms:modified>
</cp:coreProperties>
</file>