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F1" w:rsidRDefault="00F90AF1" w:rsidP="00F90AF1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>ТЕРРИТОРИАЛЬНАЯ ИЗБИРАТЕЛЬНАЯ КОМИССИЯ</w:t>
      </w:r>
      <w:r>
        <w:rPr>
          <w:rFonts w:ascii="Times New Roman CYR" w:hAnsi="Times New Roman CYR" w:cs="Times New Roman CYR"/>
          <w:b/>
          <w:bCs/>
          <w:sz w:val="34"/>
          <w:szCs w:val="34"/>
        </w:rPr>
        <w:br/>
        <w:t xml:space="preserve"> КЛЮЧЕВСКОГО РАЙОНА АЛТАЙСКОГО КРАЯ</w:t>
      </w:r>
    </w:p>
    <w:p w:rsidR="00F90AF1" w:rsidRDefault="00F90AF1" w:rsidP="00F90AF1">
      <w:pPr>
        <w:jc w:val="center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 xml:space="preserve">658980 село Ключи, ул. </w:t>
      </w:r>
      <w:proofErr w:type="gramStart"/>
      <w:r>
        <w:rPr>
          <w:rFonts w:ascii="Times New Roman CYR" w:hAnsi="Times New Roman CYR" w:cs="Times New Roman CYR"/>
          <w:b/>
          <w:bCs/>
          <w:szCs w:val="24"/>
        </w:rPr>
        <w:t>Центральная</w:t>
      </w:r>
      <w:proofErr w:type="gramEnd"/>
      <w:r>
        <w:rPr>
          <w:rFonts w:ascii="Times New Roman CYR" w:hAnsi="Times New Roman CYR" w:cs="Times New Roman CYR"/>
          <w:b/>
          <w:bCs/>
          <w:szCs w:val="24"/>
        </w:rPr>
        <w:t xml:space="preserve">, 22 </w:t>
      </w:r>
      <w:proofErr w:type="spellStart"/>
      <w:r>
        <w:rPr>
          <w:rFonts w:ascii="Times New Roman CYR" w:hAnsi="Times New Roman CYR" w:cs="Times New Roman CYR"/>
          <w:b/>
          <w:bCs/>
          <w:szCs w:val="24"/>
        </w:rPr>
        <w:t>каб</w:t>
      </w:r>
      <w:proofErr w:type="spellEnd"/>
      <w:r>
        <w:rPr>
          <w:rFonts w:ascii="Times New Roman CYR" w:hAnsi="Times New Roman CYR" w:cs="Times New Roman CYR"/>
          <w:b/>
          <w:bCs/>
          <w:szCs w:val="24"/>
        </w:rPr>
        <w:t>. № 6 Тел: 22-6-32, факс 22-5-30</w:t>
      </w:r>
    </w:p>
    <w:p w:rsidR="00F90AF1" w:rsidRDefault="00F90AF1" w:rsidP="00F90AF1">
      <w:pPr>
        <w:tabs>
          <w:tab w:val="left" w:pos="6135"/>
        </w:tabs>
        <w:jc w:val="center"/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</w:p>
    <w:p w:rsidR="00F90AF1" w:rsidRDefault="00F90AF1" w:rsidP="00F90AF1">
      <w:pPr>
        <w:tabs>
          <w:tab w:val="left" w:pos="6135"/>
        </w:tabs>
        <w:jc w:val="center"/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  <w:t xml:space="preserve"> Е Ш Е Н И Е</w:t>
      </w:r>
    </w:p>
    <w:p w:rsidR="00F90AF1" w:rsidRDefault="00F90AF1" w:rsidP="00F90AF1">
      <w:pPr>
        <w:jc w:val="center"/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</w:p>
    <w:p w:rsidR="00F90AF1" w:rsidRPr="0070167F" w:rsidRDefault="00F90AF1" w:rsidP="00F90AF1">
      <w:pPr>
        <w:rPr>
          <w:bCs/>
          <w:noProof/>
        </w:rPr>
      </w:pPr>
      <w:r>
        <w:rPr>
          <w:bCs/>
          <w:noProof/>
        </w:rPr>
        <w:t>14 августа</w:t>
      </w:r>
      <w:r w:rsidRPr="0070167F">
        <w:rPr>
          <w:bCs/>
          <w:noProof/>
        </w:rPr>
        <w:t xml:space="preserve"> 201</w:t>
      </w:r>
      <w:r>
        <w:rPr>
          <w:bCs/>
          <w:noProof/>
        </w:rPr>
        <w:t>9</w:t>
      </w:r>
      <w:r w:rsidRPr="0070167F">
        <w:rPr>
          <w:bCs/>
          <w:noProof/>
        </w:rPr>
        <w:t xml:space="preserve"> г.                                      </w:t>
      </w:r>
      <w:r>
        <w:rPr>
          <w:bCs/>
          <w:noProof/>
        </w:rPr>
        <w:t xml:space="preserve">      </w:t>
      </w:r>
      <w:r w:rsidRPr="0070167F">
        <w:rPr>
          <w:bCs/>
          <w:noProof/>
        </w:rPr>
        <w:t xml:space="preserve"> с. Ключи                    </w:t>
      </w:r>
      <w:r>
        <w:rPr>
          <w:bCs/>
          <w:noProof/>
        </w:rPr>
        <w:t xml:space="preserve">   </w:t>
      </w:r>
      <w:r w:rsidRPr="0070167F">
        <w:rPr>
          <w:bCs/>
          <w:noProof/>
        </w:rPr>
        <w:t xml:space="preserve">           </w:t>
      </w:r>
      <w:r>
        <w:rPr>
          <w:bCs/>
          <w:noProof/>
        </w:rPr>
        <w:t xml:space="preserve">   </w:t>
      </w:r>
      <w:r w:rsidRPr="0070167F">
        <w:rPr>
          <w:bCs/>
          <w:noProof/>
        </w:rPr>
        <w:t xml:space="preserve"> </w:t>
      </w:r>
      <w:r>
        <w:rPr>
          <w:bCs/>
          <w:noProof/>
        </w:rPr>
        <w:t xml:space="preserve">           </w:t>
      </w:r>
      <w:r w:rsidRPr="0070167F">
        <w:rPr>
          <w:bCs/>
          <w:noProof/>
        </w:rPr>
        <w:t xml:space="preserve">№ </w:t>
      </w:r>
      <w:r>
        <w:rPr>
          <w:bCs/>
          <w:noProof/>
        </w:rPr>
        <w:t>59/115</w:t>
      </w:r>
    </w:p>
    <w:p w:rsidR="00F90AF1" w:rsidRPr="0070167F" w:rsidRDefault="00F90AF1" w:rsidP="00F90AF1">
      <w:pPr>
        <w:jc w:val="center"/>
        <w:rPr>
          <w:bCs/>
          <w:noProof/>
        </w:rPr>
      </w:pPr>
    </w:p>
    <w:p w:rsidR="00F90AF1" w:rsidRPr="0070167F" w:rsidRDefault="00F90AF1" w:rsidP="00F90AF1">
      <w:pPr>
        <w:rPr>
          <w:sz w:val="16"/>
          <w:szCs w:val="16"/>
        </w:rPr>
      </w:pPr>
    </w:p>
    <w:tbl>
      <w:tblPr>
        <w:tblW w:w="9713" w:type="dxa"/>
        <w:tblLook w:val="04A0"/>
      </w:tblPr>
      <w:tblGrid>
        <w:gridCol w:w="2802"/>
        <w:gridCol w:w="4252"/>
        <w:gridCol w:w="2659"/>
      </w:tblGrid>
      <w:tr w:rsidR="00F90AF1" w:rsidRPr="00B2113A" w:rsidTr="00B3421A">
        <w:tc>
          <w:tcPr>
            <w:tcW w:w="2802" w:type="dxa"/>
          </w:tcPr>
          <w:p w:rsidR="00F90AF1" w:rsidRPr="00B2113A" w:rsidRDefault="00F90AF1" w:rsidP="00B3421A">
            <w:pPr>
              <w:jc w:val="center"/>
              <w:rPr>
                <w:bCs/>
                <w:noProof/>
              </w:rPr>
            </w:pPr>
          </w:p>
        </w:tc>
        <w:tc>
          <w:tcPr>
            <w:tcW w:w="4252" w:type="dxa"/>
          </w:tcPr>
          <w:p w:rsidR="00F90AF1" w:rsidRPr="00B2113A" w:rsidRDefault="00F90AF1" w:rsidP="00B3421A">
            <w:pPr>
              <w:jc w:val="center"/>
              <w:rPr>
                <w:bCs/>
                <w:noProof/>
              </w:rPr>
            </w:pPr>
            <w:r w:rsidRPr="00B2113A">
              <w:rPr>
                <w:bCs/>
                <w:noProof/>
              </w:rPr>
              <w:t>О досрочном прекращении полномочий члена участковой избирательной комиссии избирательного участка № 93</w:t>
            </w:r>
            <w:r>
              <w:rPr>
                <w:bCs/>
                <w:noProof/>
              </w:rPr>
              <w:t>4</w:t>
            </w:r>
            <w:r w:rsidRPr="00B2113A">
              <w:rPr>
                <w:bCs/>
                <w:noProof/>
              </w:rPr>
              <w:t xml:space="preserve"> с правом решающего голоса</w:t>
            </w:r>
          </w:p>
        </w:tc>
        <w:tc>
          <w:tcPr>
            <w:tcW w:w="2659" w:type="dxa"/>
          </w:tcPr>
          <w:p w:rsidR="00F90AF1" w:rsidRPr="00B2113A" w:rsidRDefault="00F90AF1" w:rsidP="00B3421A">
            <w:pPr>
              <w:jc w:val="center"/>
              <w:rPr>
                <w:bCs/>
                <w:noProof/>
              </w:rPr>
            </w:pPr>
          </w:p>
        </w:tc>
      </w:tr>
    </w:tbl>
    <w:p w:rsidR="00F90AF1" w:rsidRDefault="00F90AF1" w:rsidP="00F90AF1">
      <w:pPr>
        <w:rPr>
          <w:bCs/>
          <w:noProof/>
        </w:rPr>
      </w:pPr>
    </w:p>
    <w:p w:rsidR="00F90AF1" w:rsidRDefault="00F90AF1" w:rsidP="00F90AF1">
      <w:pPr>
        <w:rPr>
          <w:bCs/>
          <w:noProof/>
        </w:rPr>
      </w:pPr>
    </w:p>
    <w:p w:rsidR="00F90AF1" w:rsidRPr="005D549B" w:rsidRDefault="00F90AF1" w:rsidP="00F90AF1">
      <w:pPr>
        <w:spacing w:after="240"/>
        <w:ind w:firstLine="709"/>
        <w:jc w:val="both"/>
        <w:rPr>
          <w:bCs/>
          <w:noProof/>
          <w:szCs w:val="24"/>
        </w:rPr>
      </w:pPr>
      <w:proofErr w:type="gramStart"/>
      <w:r w:rsidRPr="00E530E3">
        <w:rPr>
          <w:bCs/>
          <w:noProof/>
          <w:szCs w:val="24"/>
        </w:rPr>
        <w:t xml:space="preserve">В соответствии с </w:t>
      </w:r>
      <w:r>
        <w:rPr>
          <w:bCs/>
          <w:noProof/>
          <w:szCs w:val="24"/>
        </w:rPr>
        <w:t xml:space="preserve">подпунктом «а» </w:t>
      </w:r>
      <w:r w:rsidRPr="00E530E3">
        <w:rPr>
          <w:szCs w:val="24"/>
        </w:rPr>
        <w:t>пункт</w:t>
      </w:r>
      <w:r>
        <w:rPr>
          <w:szCs w:val="24"/>
        </w:rPr>
        <w:t>а</w:t>
      </w:r>
      <w:r w:rsidRPr="00E530E3">
        <w:rPr>
          <w:szCs w:val="24"/>
        </w:rPr>
        <w:t xml:space="preserve"> </w:t>
      </w:r>
      <w:r>
        <w:rPr>
          <w:szCs w:val="24"/>
        </w:rPr>
        <w:t>6</w:t>
      </w:r>
      <w:r w:rsidRPr="00E530E3">
        <w:rPr>
          <w:szCs w:val="24"/>
        </w:rPr>
        <w:t xml:space="preserve"> статьи </w:t>
      </w:r>
      <w:r>
        <w:rPr>
          <w:szCs w:val="24"/>
        </w:rPr>
        <w:t>29</w:t>
      </w:r>
      <w:r w:rsidRPr="00E530E3">
        <w:rPr>
          <w:szCs w:val="24"/>
        </w:rPr>
        <w:t xml:space="preserve"> Федерального закона </w:t>
      </w:r>
      <w:r>
        <w:rPr>
          <w:szCs w:val="24"/>
        </w:rPr>
        <w:t xml:space="preserve">от 12 июня 2002 года № 67-ФЗ </w:t>
      </w:r>
      <w:r w:rsidRPr="00E530E3">
        <w:rPr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4"/>
        </w:rPr>
        <w:t xml:space="preserve">, </w:t>
      </w:r>
      <w:r w:rsidRPr="00E530E3">
        <w:rPr>
          <w:bCs/>
          <w:noProof/>
          <w:szCs w:val="24"/>
        </w:rPr>
        <w:t xml:space="preserve"> пунктом 2 статьи 36 </w:t>
      </w:r>
      <w:r w:rsidRPr="00E530E3">
        <w:rPr>
          <w:szCs w:val="24"/>
        </w:rPr>
        <w:t>Кодекса Алтайского края о выборах, референдуме, отзыве от 08 июля 2003 года № 35-ЗС</w:t>
      </w:r>
      <w:r>
        <w:rPr>
          <w:szCs w:val="24"/>
        </w:rPr>
        <w:t xml:space="preserve"> и на основании поданного заявления</w:t>
      </w:r>
      <w:r w:rsidRPr="00E530E3">
        <w:rPr>
          <w:bCs/>
          <w:noProof/>
          <w:szCs w:val="24"/>
        </w:rPr>
        <w:t>, территориальная избирательная комиссия Ключевского района Алтайского края</w:t>
      </w:r>
      <w:proofErr w:type="gramEnd"/>
    </w:p>
    <w:p w:rsidR="00F90AF1" w:rsidRPr="006E6CB2" w:rsidRDefault="00F90AF1" w:rsidP="00F90AF1">
      <w:pPr>
        <w:jc w:val="center"/>
        <w:rPr>
          <w:b/>
          <w:bCs/>
          <w:noProof/>
        </w:rPr>
      </w:pPr>
      <w:r>
        <w:rPr>
          <w:b/>
          <w:bCs/>
          <w:noProof/>
        </w:rPr>
        <w:t>РЕШИЛ</w:t>
      </w:r>
      <w:r w:rsidRPr="006E6CB2">
        <w:rPr>
          <w:b/>
          <w:bCs/>
          <w:noProof/>
        </w:rPr>
        <w:t>А:</w:t>
      </w:r>
    </w:p>
    <w:p w:rsidR="00F90AF1" w:rsidRDefault="00F90AF1" w:rsidP="00F90AF1">
      <w:pPr>
        <w:numPr>
          <w:ilvl w:val="0"/>
          <w:numId w:val="1"/>
        </w:numPr>
        <w:tabs>
          <w:tab w:val="left" w:pos="0"/>
          <w:tab w:val="left" w:pos="1134"/>
        </w:tabs>
        <w:jc w:val="both"/>
        <w:rPr>
          <w:bCs/>
          <w:noProof/>
          <w:szCs w:val="24"/>
        </w:rPr>
      </w:pPr>
      <w:r>
        <w:rPr>
          <w:bCs/>
          <w:noProof/>
          <w:szCs w:val="24"/>
        </w:rPr>
        <w:t>Досрочно прекратить полномочия члена участковой избирательной комиссии избирательного участка № 934 с правом решающего голоса Мармылева Олега Николаевича.</w:t>
      </w:r>
    </w:p>
    <w:p w:rsidR="00F90AF1" w:rsidRPr="00E530E3" w:rsidRDefault="00F90AF1" w:rsidP="00F90AF1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bCs/>
          <w:noProof/>
        </w:rPr>
      </w:pPr>
      <w:r>
        <w:rPr>
          <w:bCs/>
          <w:noProof/>
          <w:szCs w:val="24"/>
        </w:rPr>
        <w:t>Направить копию настоящего решения в участковую избирательную комиссию.</w:t>
      </w:r>
    </w:p>
    <w:p w:rsidR="00F90AF1" w:rsidRPr="00640D5F" w:rsidRDefault="00F90AF1" w:rsidP="00F90AF1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bCs/>
          <w:noProof/>
          <w:szCs w:val="24"/>
        </w:rPr>
      </w:pPr>
      <w:r>
        <w:rPr>
          <w:bCs/>
          <w:noProof/>
          <w:szCs w:val="24"/>
        </w:rPr>
        <w:t xml:space="preserve">Контроль за исполнением настоящего решения возложить на секретаря </w:t>
      </w:r>
      <w:r>
        <w:rPr>
          <w:bCs/>
          <w:noProof/>
        </w:rPr>
        <w:t>территориальной избирательной комиссияи Ключевского района Алтайского края</w:t>
      </w:r>
      <w:r>
        <w:rPr>
          <w:bCs/>
          <w:noProof/>
          <w:szCs w:val="24"/>
        </w:rPr>
        <w:t xml:space="preserve"> Марченко Н.Н.</w:t>
      </w:r>
    </w:p>
    <w:p w:rsidR="00F90AF1" w:rsidRPr="00640D5F" w:rsidRDefault="00F90AF1" w:rsidP="00F90AF1">
      <w:pPr>
        <w:tabs>
          <w:tab w:val="left" w:pos="450"/>
        </w:tabs>
        <w:ind w:left="1080"/>
        <w:jc w:val="both"/>
        <w:rPr>
          <w:bCs/>
          <w:noProof/>
          <w:szCs w:val="24"/>
        </w:rPr>
      </w:pPr>
    </w:p>
    <w:p w:rsidR="00F90AF1" w:rsidRPr="00640D5F" w:rsidRDefault="00F90AF1" w:rsidP="00F90AF1">
      <w:pPr>
        <w:tabs>
          <w:tab w:val="left" w:pos="450"/>
        </w:tabs>
        <w:rPr>
          <w:bCs/>
          <w:noProof/>
          <w:szCs w:val="24"/>
        </w:rPr>
      </w:pPr>
    </w:p>
    <w:p w:rsidR="00F90AF1" w:rsidRPr="00640D5F" w:rsidRDefault="00F90AF1" w:rsidP="00F90AF1">
      <w:pPr>
        <w:tabs>
          <w:tab w:val="left" w:pos="450"/>
        </w:tabs>
        <w:rPr>
          <w:bCs/>
          <w:noProof/>
          <w:szCs w:val="24"/>
        </w:rPr>
      </w:pPr>
    </w:p>
    <w:p w:rsidR="00F90AF1" w:rsidRPr="00640D5F" w:rsidRDefault="00F90AF1" w:rsidP="00F90AF1">
      <w:pPr>
        <w:tabs>
          <w:tab w:val="left" w:pos="450"/>
        </w:tabs>
        <w:rPr>
          <w:bCs/>
          <w:noProof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245"/>
        <w:gridCol w:w="1415"/>
        <w:gridCol w:w="2696"/>
      </w:tblGrid>
      <w:tr w:rsidR="00F90AF1" w:rsidRPr="009E08BC" w:rsidTr="00B3421A">
        <w:tc>
          <w:tcPr>
            <w:tcW w:w="5245" w:type="dxa"/>
          </w:tcPr>
          <w:p w:rsidR="00F90AF1" w:rsidRPr="00777E07" w:rsidRDefault="00F90AF1" w:rsidP="00B3421A">
            <w:r w:rsidRPr="00777E07">
              <w:t xml:space="preserve">Председатель </w:t>
            </w:r>
          </w:p>
        </w:tc>
        <w:tc>
          <w:tcPr>
            <w:tcW w:w="1415" w:type="dxa"/>
          </w:tcPr>
          <w:p w:rsidR="00F90AF1" w:rsidRPr="009E08BC" w:rsidRDefault="00F90AF1" w:rsidP="00B3421A">
            <w:pPr>
              <w:rPr>
                <w:szCs w:val="22"/>
              </w:rPr>
            </w:pPr>
          </w:p>
        </w:tc>
        <w:tc>
          <w:tcPr>
            <w:tcW w:w="2696" w:type="dxa"/>
          </w:tcPr>
          <w:p w:rsidR="00F90AF1" w:rsidRPr="009E08BC" w:rsidRDefault="00F90AF1" w:rsidP="00B3421A">
            <w:pPr>
              <w:rPr>
                <w:b/>
              </w:rPr>
            </w:pPr>
            <w:r>
              <w:t>С.В. Сенина</w:t>
            </w:r>
          </w:p>
        </w:tc>
      </w:tr>
    </w:tbl>
    <w:p w:rsidR="00F90AF1" w:rsidRDefault="00F90AF1" w:rsidP="00F90AF1">
      <w:pPr>
        <w:jc w:val="both"/>
      </w:pPr>
    </w:p>
    <w:p w:rsidR="00F90AF1" w:rsidRDefault="00F90AF1" w:rsidP="00F90AF1">
      <w:pPr>
        <w:jc w:val="both"/>
      </w:pPr>
    </w:p>
    <w:tbl>
      <w:tblPr>
        <w:tblW w:w="9356" w:type="dxa"/>
        <w:tblInd w:w="108" w:type="dxa"/>
        <w:tblLayout w:type="fixed"/>
        <w:tblLook w:val="0000"/>
      </w:tblPr>
      <w:tblGrid>
        <w:gridCol w:w="5245"/>
        <w:gridCol w:w="1415"/>
        <w:gridCol w:w="2696"/>
      </w:tblGrid>
      <w:tr w:rsidR="00F90AF1" w:rsidRPr="00777E07" w:rsidTr="00B3421A">
        <w:tc>
          <w:tcPr>
            <w:tcW w:w="5245" w:type="dxa"/>
          </w:tcPr>
          <w:p w:rsidR="00F90AF1" w:rsidRPr="00777E07" w:rsidRDefault="00F90AF1" w:rsidP="00B3421A">
            <w:r w:rsidRPr="00777E07">
              <w:t xml:space="preserve">Секретарь </w:t>
            </w:r>
          </w:p>
        </w:tc>
        <w:tc>
          <w:tcPr>
            <w:tcW w:w="1415" w:type="dxa"/>
          </w:tcPr>
          <w:p w:rsidR="00F90AF1" w:rsidRPr="009E08BC" w:rsidRDefault="00F90AF1" w:rsidP="00B3421A">
            <w:pPr>
              <w:rPr>
                <w:szCs w:val="22"/>
              </w:rPr>
            </w:pPr>
          </w:p>
        </w:tc>
        <w:tc>
          <w:tcPr>
            <w:tcW w:w="2696" w:type="dxa"/>
          </w:tcPr>
          <w:p w:rsidR="00F90AF1" w:rsidRPr="00777E07" w:rsidRDefault="00F90AF1" w:rsidP="00B3421A">
            <w:r>
              <w:t>Н.Н. Марченко</w:t>
            </w:r>
          </w:p>
        </w:tc>
      </w:tr>
    </w:tbl>
    <w:p w:rsidR="00F90AF1" w:rsidRDefault="00F90AF1"/>
    <w:sectPr w:rsidR="00F9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6864"/>
    <w:multiLevelType w:val="hybridMultilevel"/>
    <w:tmpl w:val="DF36D17A"/>
    <w:lvl w:ilvl="0" w:tplc="0FD495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0AF1"/>
    <w:rsid w:val="00F9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2019-08-14T03:32:00Z</dcterms:created>
  <dcterms:modified xsi:type="dcterms:W3CDTF">2019-08-14T03:33:00Z</dcterms:modified>
</cp:coreProperties>
</file>