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72" w:rsidRDefault="007E5772" w:rsidP="007E5772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7E5772" w:rsidRDefault="007E5772" w:rsidP="007E577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7E5772" w:rsidRDefault="007E5772" w:rsidP="007E577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Алтайского края</w:t>
      </w:r>
    </w:p>
    <w:p w:rsidR="007E5772" w:rsidRDefault="007E5772" w:rsidP="007E5772">
      <w:pPr>
        <w:spacing w:before="240" w:after="0"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  <w:proofErr w:type="gramStart"/>
      <w:r>
        <w:rPr>
          <w:rFonts w:ascii="Arial" w:hAnsi="Arial" w:cs="Arial"/>
          <w:b/>
          <w:spacing w:val="20"/>
          <w:sz w:val="36"/>
          <w:szCs w:val="36"/>
        </w:rPr>
        <w:t>П</w:t>
      </w:r>
      <w:proofErr w:type="gramEnd"/>
      <w:r>
        <w:rPr>
          <w:rFonts w:ascii="Arial" w:hAnsi="Arial" w:cs="Arial"/>
          <w:b/>
          <w:spacing w:val="20"/>
          <w:sz w:val="36"/>
          <w:szCs w:val="36"/>
        </w:rPr>
        <w:t xml:space="preserve"> О С Т А Н О В Л Е Н И Е</w:t>
      </w:r>
    </w:p>
    <w:p w:rsidR="007E5772" w:rsidRDefault="007E5772" w:rsidP="007E5772">
      <w:pPr>
        <w:spacing w:before="240" w:after="0"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:rsidR="007E5772" w:rsidRPr="00AF4036" w:rsidRDefault="00A6764E" w:rsidP="00AF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26A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772" w:rsidRPr="00AF4036">
        <w:rPr>
          <w:rFonts w:ascii="Times New Roman" w:hAnsi="Times New Roman" w:cs="Times New Roman"/>
          <w:sz w:val="28"/>
          <w:szCs w:val="28"/>
        </w:rPr>
        <w:t>»</w:t>
      </w:r>
      <w:r w:rsidR="00AF4036">
        <w:rPr>
          <w:rFonts w:ascii="Times New Roman" w:hAnsi="Times New Roman" w:cs="Times New Roman"/>
          <w:sz w:val="28"/>
          <w:szCs w:val="28"/>
        </w:rPr>
        <w:t xml:space="preserve"> </w:t>
      </w:r>
      <w:r w:rsidR="00873755">
        <w:rPr>
          <w:rFonts w:ascii="Times New Roman" w:hAnsi="Times New Roman" w:cs="Times New Roman"/>
          <w:sz w:val="28"/>
          <w:szCs w:val="28"/>
        </w:rPr>
        <w:t>апреля</w:t>
      </w:r>
      <w:r w:rsidR="004B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E5772" w:rsidRPr="00AF4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E2092" w:rsidRPr="00AF40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34C">
        <w:rPr>
          <w:rFonts w:ascii="Times New Roman" w:hAnsi="Times New Roman" w:cs="Times New Roman"/>
          <w:sz w:val="28"/>
          <w:szCs w:val="28"/>
        </w:rPr>
        <w:t xml:space="preserve">   </w:t>
      </w:r>
      <w:r w:rsidR="00AF4036">
        <w:rPr>
          <w:rFonts w:ascii="Times New Roman" w:hAnsi="Times New Roman" w:cs="Times New Roman"/>
          <w:sz w:val="28"/>
          <w:szCs w:val="28"/>
        </w:rPr>
        <w:t xml:space="preserve">  </w:t>
      </w:r>
      <w:r w:rsidR="007E5772" w:rsidRPr="00AF4036">
        <w:rPr>
          <w:rFonts w:ascii="Times New Roman" w:hAnsi="Times New Roman" w:cs="Times New Roman"/>
          <w:sz w:val="28"/>
          <w:szCs w:val="28"/>
        </w:rPr>
        <w:t xml:space="preserve">№ </w:t>
      </w:r>
      <w:r w:rsidR="006F26A9">
        <w:rPr>
          <w:rFonts w:ascii="Times New Roman" w:hAnsi="Times New Roman" w:cs="Times New Roman"/>
          <w:sz w:val="28"/>
          <w:szCs w:val="28"/>
        </w:rPr>
        <w:t>128</w:t>
      </w:r>
    </w:p>
    <w:p w:rsidR="008E2092" w:rsidRDefault="008E2092" w:rsidP="007E57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5772" w:rsidRPr="00AF4036" w:rsidRDefault="007E5772" w:rsidP="007E5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036">
        <w:rPr>
          <w:rFonts w:ascii="Times New Roman" w:hAnsi="Times New Roman" w:cs="Times New Roman"/>
          <w:sz w:val="24"/>
          <w:szCs w:val="24"/>
        </w:rPr>
        <w:t>с. Ключи</w:t>
      </w:r>
    </w:p>
    <w:p w:rsidR="007E5772" w:rsidRDefault="007E5772" w:rsidP="007E57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</w:t>
      </w:r>
    </w:p>
    <w:p w:rsidR="007E5772" w:rsidRDefault="007E5772" w:rsidP="007E5772">
      <w:pPr>
        <w:spacing w:after="0" w:line="240" w:lineRule="auto"/>
        <w:jc w:val="both"/>
        <w:rPr>
          <w:rFonts w:ascii="Arial" w:hAnsi="Arial" w:cs="Arial"/>
        </w:rPr>
      </w:pPr>
    </w:p>
    <w:p w:rsidR="008E2092" w:rsidRDefault="008E2092" w:rsidP="007E57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823"/>
        <w:gridCol w:w="4748"/>
      </w:tblGrid>
      <w:tr w:rsidR="007E5772" w:rsidTr="007E5772">
        <w:tc>
          <w:tcPr>
            <w:tcW w:w="4927" w:type="dxa"/>
          </w:tcPr>
          <w:p w:rsidR="007E5772" w:rsidRDefault="007E5772" w:rsidP="007E5772">
            <w:pPr>
              <w:pStyle w:val="a3"/>
              <w:shd w:val="clear" w:color="auto" w:fill="FFFFFF"/>
              <w:spacing w:before="0" w:beforeAutospacing="0" w:after="0" w:afterAutospacing="0" w:line="31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муниципального этапа конкурса «Лучший социально ответственный работодатель года»</w:t>
            </w:r>
          </w:p>
          <w:p w:rsidR="007E5772" w:rsidRDefault="007E5772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28" w:type="dxa"/>
          </w:tcPr>
          <w:p w:rsidR="007E5772" w:rsidRDefault="007E5772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E5772" w:rsidRPr="00F13A1C" w:rsidRDefault="00B56B26" w:rsidP="00B56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5772" w:rsidRPr="00F13A1C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7E5772" w:rsidRPr="00F13A1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Указа Губернатора Алтайского края от 30.04.2014 № 52 «О проведении ежегодного краевого конкурса «Лучший социально ответственный работодатель года»</w:t>
      </w:r>
      <w:r w:rsidR="0033508B" w:rsidRPr="00F13A1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в целях выявления работодателей, эффективно решающих социальные задачи, изучения и распространения их опыта, развития социального партнерства и поощрения социально – ответственного поведения работодателей на рынке труда </w:t>
      </w:r>
      <w:r w:rsidR="008C5E4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Ключевского района</w:t>
      </w:r>
      <w:r w:rsidR="0033508B" w:rsidRPr="00F13A1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7E5772" w:rsidRDefault="007E5772" w:rsidP="007E5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1C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ПОСТАНОВЛЯЮ:</w:t>
      </w:r>
    </w:p>
    <w:p w:rsidR="00B56B26" w:rsidRPr="00B56B26" w:rsidRDefault="00B56B26" w:rsidP="007E577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/>
        </w:rPr>
      </w:pPr>
    </w:p>
    <w:p w:rsidR="007E5772" w:rsidRPr="00F13A1C" w:rsidRDefault="0033508B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1C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0F32DC">
        <w:rPr>
          <w:rFonts w:ascii="Times New Roman" w:eastAsia="Times New Roman" w:hAnsi="Times New Roman" w:cs="Times New Roman"/>
          <w:sz w:val="28"/>
          <w:szCs w:val="28"/>
        </w:rPr>
        <w:t>муниципальный этап краевого конкурса</w:t>
      </w:r>
      <w:r w:rsidRPr="00F13A1C">
        <w:rPr>
          <w:rFonts w:ascii="Times New Roman" w:eastAsia="Times New Roman" w:hAnsi="Times New Roman" w:cs="Times New Roman"/>
          <w:sz w:val="28"/>
          <w:szCs w:val="28"/>
        </w:rPr>
        <w:t xml:space="preserve"> «Лучший социально от</w:t>
      </w:r>
      <w:r w:rsidR="00DF44C5">
        <w:rPr>
          <w:rFonts w:ascii="Times New Roman" w:eastAsia="Times New Roman" w:hAnsi="Times New Roman" w:cs="Times New Roman"/>
          <w:sz w:val="28"/>
          <w:szCs w:val="28"/>
        </w:rPr>
        <w:t>ветственный работодатель года»</w:t>
      </w:r>
      <w:r w:rsidR="00A6764E">
        <w:rPr>
          <w:rFonts w:ascii="Times New Roman" w:eastAsia="Times New Roman" w:hAnsi="Times New Roman" w:cs="Times New Roman"/>
          <w:sz w:val="28"/>
          <w:szCs w:val="28"/>
        </w:rPr>
        <w:t xml:space="preserve"> по итогам деятельности в 2020 году</w:t>
      </w:r>
      <w:r w:rsidR="007E5772" w:rsidRPr="00F13A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A1C" w:rsidRPr="00492173" w:rsidRDefault="00F13A1C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13A1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823A4D">
        <w:rPr>
          <w:rFonts w:ascii="Times New Roman" w:eastAsia="Times New Roman" w:hAnsi="Times New Roman" w:cs="Times New Roman"/>
          <w:sz w:val="28"/>
          <w:szCs w:val="28"/>
        </w:rPr>
        <w:t>по проведению муниципального этапа ежегодного краевого конкурса</w:t>
      </w:r>
      <w:r w:rsidRPr="00F13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A1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«Лучший социально ответственный работодатель года»</w:t>
      </w:r>
      <w:r w:rsidR="0001736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(Приложение 1)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49217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 </w:t>
      </w:r>
      <w:r w:rsidR="00492173" w:rsidRPr="0049217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план мероприятий по проведению муниципального этапа краевого </w:t>
      </w:r>
      <w:r w:rsidRPr="0049217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конкурса «Лучший социально ответственный работодатель года»</w:t>
      </w:r>
      <w:r w:rsidR="008B01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(П</w:t>
      </w:r>
      <w:r w:rsidR="00B56B26" w:rsidRPr="0049217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рил</w:t>
      </w:r>
      <w:r w:rsidR="0001736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ожение 2</w:t>
      </w:r>
      <w:r w:rsidR="00B56B26" w:rsidRPr="0049217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49217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56B26" w:rsidRPr="000F32DC" w:rsidRDefault="00B56B26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Утвердить состав экспертной рабочей группы</w:t>
      </w:r>
      <w:r w:rsidR="00260AF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по проведению конкурса </w:t>
      </w:r>
      <w:r w:rsidR="008B01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(П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рил</w:t>
      </w:r>
      <w:r w:rsidR="008B01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ожение 3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0F32DC" w:rsidRPr="004A1460" w:rsidRDefault="000F32DC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Утвердить номинации конкурса (Приложение 4).</w:t>
      </w:r>
    </w:p>
    <w:p w:rsidR="007A307A" w:rsidRPr="007A307A" w:rsidRDefault="007A307A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7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C74F2">
        <w:rPr>
          <w:rFonts w:ascii="Times New Roman" w:hAnsi="Times New Roman" w:cs="Times New Roman"/>
          <w:sz w:val="28"/>
          <w:szCs w:val="28"/>
        </w:rPr>
        <w:t>У</w:t>
      </w:r>
      <w:r w:rsidRPr="007A307A">
        <w:rPr>
          <w:rFonts w:ascii="Times New Roman" w:hAnsi="Times New Roman" w:cs="Times New Roman"/>
          <w:sz w:val="28"/>
          <w:szCs w:val="28"/>
        </w:rPr>
        <w:t>правление по экономическому развитию и имущественным отношениям (</w:t>
      </w:r>
      <w:proofErr w:type="spellStart"/>
      <w:r w:rsidRPr="007A307A"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 w:rsidRPr="007A307A">
        <w:rPr>
          <w:rFonts w:ascii="Times New Roman" w:hAnsi="Times New Roman" w:cs="Times New Roman"/>
          <w:sz w:val="28"/>
          <w:szCs w:val="28"/>
        </w:rPr>
        <w:t xml:space="preserve"> М.В.) уполномоченным органом, ответственным за организационно – техническое обеспечение проведени</w:t>
      </w:r>
      <w:r w:rsidR="00DF44C5">
        <w:rPr>
          <w:rFonts w:ascii="Times New Roman" w:hAnsi="Times New Roman" w:cs="Times New Roman"/>
          <w:sz w:val="28"/>
          <w:szCs w:val="28"/>
        </w:rPr>
        <w:t xml:space="preserve">я </w:t>
      </w:r>
      <w:r w:rsidRPr="007A307A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DF44C5" w:rsidRPr="00DF44C5" w:rsidRDefault="007A307A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F44C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60AF4" w:rsidRPr="00DF44C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r w:rsidR="008C5E44" w:rsidRPr="00DF44C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азет</w:t>
      </w:r>
      <w:r w:rsidR="00260AF4" w:rsidRPr="00DF44C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 </w:t>
      </w:r>
      <w:r w:rsidR="008C5E44" w:rsidRPr="00DF44C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«Степной маяк»</w:t>
      </w:r>
      <w:r w:rsidR="00260AF4" w:rsidRPr="00DF44C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</w:t>
      </w:r>
      <w:proofErr w:type="spellStart"/>
      <w:r w:rsidR="005C74F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Бакаенко</w:t>
      </w:r>
      <w:proofErr w:type="spellEnd"/>
      <w:r w:rsidR="005C74F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В.И</w:t>
      </w:r>
      <w:r w:rsidR="00260AF4" w:rsidRPr="00DF44C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.)</w:t>
      </w:r>
      <w:r w:rsidR="008C5E44" w:rsidRPr="00DF44C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содействоват</w:t>
      </w:r>
      <w:r w:rsidR="00DF44C5" w:rsidRPr="00DF44C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ь освещению проведения конкурса.</w:t>
      </w:r>
      <w:r w:rsidR="008C5E44" w:rsidRPr="00DF44C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B56B26" w:rsidRPr="00DF44C5" w:rsidRDefault="00B56B26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4C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Рекомендовать территориальному объединению работодателей  оказывать содействие в организации проведения конкурса на муниципальном уровне, осуществлять информационное сопровождение конкурсных мероприятий, а также освещать в средствах массовой информации передовой опыт участников конкурса.</w:t>
      </w:r>
    </w:p>
    <w:p w:rsidR="007E5772" w:rsidRPr="00B56B26" w:rsidRDefault="007E5772" w:rsidP="00B56B26">
      <w:pPr>
        <w:numPr>
          <w:ilvl w:val="0"/>
          <w:numId w:val="1"/>
        </w:numPr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1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56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A1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13A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F13A1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F13A1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33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1C">
        <w:rPr>
          <w:rFonts w:ascii="Times New Roman" w:eastAsia="Times New Roman" w:hAnsi="Times New Roman" w:cs="Times New Roman"/>
          <w:sz w:val="28"/>
          <w:szCs w:val="28"/>
        </w:rPr>
        <w:t xml:space="preserve">оставляю за </w:t>
      </w:r>
      <w:r w:rsidR="00B56B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3A1C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7E5772" w:rsidRPr="0033508B" w:rsidRDefault="007E5772" w:rsidP="007E5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A307A" w:rsidRDefault="007A307A" w:rsidP="007E5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7E5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7A" w:rsidRDefault="007E5772" w:rsidP="005C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8B">
        <w:rPr>
          <w:rFonts w:ascii="Times New Roman" w:hAnsi="Times New Roman" w:cs="Times New Roman"/>
          <w:sz w:val="28"/>
          <w:szCs w:val="28"/>
        </w:rPr>
        <w:t>Глав</w:t>
      </w:r>
      <w:r w:rsidR="001C3B30">
        <w:rPr>
          <w:rFonts w:ascii="Times New Roman" w:hAnsi="Times New Roman" w:cs="Times New Roman"/>
          <w:sz w:val="28"/>
          <w:szCs w:val="28"/>
        </w:rPr>
        <w:t xml:space="preserve">а </w:t>
      </w:r>
      <w:r w:rsidR="005C74F2">
        <w:rPr>
          <w:rFonts w:ascii="Times New Roman" w:hAnsi="Times New Roman" w:cs="Times New Roman"/>
          <w:sz w:val="28"/>
          <w:szCs w:val="28"/>
        </w:rPr>
        <w:t xml:space="preserve"> </w:t>
      </w:r>
      <w:r w:rsidRPr="0033508B">
        <w:rPr>
          <w:rFonts w:ascii="Times New Roman" w:hAnsi="Times New Roman" w:cs="Times New Roman"/>
          <w:sz w:val="28"/>
          <w:szCs w:val="28"/>
        </w:rPr>
        <w:t xml:space="preserve">района       </w:t>
      </w:r>
      <w:r w:rsidR="003350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7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Д.А.</w:t>
      </w:r>
      <w:r w:rsidR="00A6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F2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7A307A" w:rsidRPr="007A307A" w:rsidRDefault="007A307A" w:rsidP="007A307A">
      <w:pPr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AB08CD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8B01B9" w:rsidRPr="008B01B9" w:rsidRDefault="008B01B9" w:rsidP="007A307A">
      <w:pPr>
        <w:rPr>
          <w:rFonts w:ascii="Times New Roman" w:hAnsi="Times New Roman" w:cs="Times New Roman"/>
          <w:sz w:val="20"/>
          <w:szCs w:val="20"/>
        </w:rPr>
      </w:pPr>
      <w:r w:rsidRPr="008B01B9">
        <w:rPr>
          <w:rFonts w:ascii="Times New Roman" w:hAnsi="Times New Roman" w:cs="Times New Roman"/>
          <w:sz w:val="20"/>
          <w:szCs w:val="20"/>
        </w:rPr>
        <w:t>Сердюк Наталья Александровна</w:t>
      </w:r>
    </w:p>
    <w:p w:rsidR="008B01B9" w:rsidRDefault="00AB08CD" w:rsidP="00AB08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1952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01B9" w:rsidRDefault="00AB08CD" w:rsidP="00AB08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526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B08CD" w:rsidRPr="0019526C" w:rsidRDefault="00AB08CD" w:rsidP="00AB08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526C">
        <w:rPr>
          <w:rFonts w:ascii="Times New Roman" w:eastAsia="Times New Roman" w:hAnsi="Times New Roman" w:cs="Times New Roman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района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6F26A9">
        <w:rPr>
          <w:rFonts w:ascii="Times New Roman" w:eastAsia="Times New Roman" w:hAnsi="Times New Roman" w:cs="Times New Roman"/>
          <w:sz w:val="28"/>
          <w:szCs w:val="28"/>
        </w:rPr>
        <w:t xml:space="preserve">13.04. </w:t>
      </w:r>
      <w:r>
        <w:rPr>
          <w:rFonts w:ascii="Times New Roman" w:eastAsia="Times New Roman" w:hAnsi="Times New Roman" w:cs="Times New Roman"/>
          <w:sz w:val="28"/>
          <w:szCs w:val="28"/>
        </w:rPr>
        <w:t>2021 г. №</w:t>
      </w:r>
      <w:r w:rsidRPr="0019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6A9">
        <w:rPr>
          <w:rFonts w:ascii="Times New Roman" w:eastAsia="Times New Roman" w:hAnsi="Times New Roman" w:cs="Times New Roman"/>
          <w:sz w:val="28"/>
          <w:szCs w:val="28"/>
        </w:rPr>
        <w:t>128</w:t>
      </w:r>
    </w:p>
    <w:p w:rsidR="00AB08CD" w:rsidRPr="0019526C" w:rsidRDefault="00AB08CD" w:rsidP="00AB08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AB08CD" w:rsidRDefault="00AB08CD" w:rsidP="00AB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Положение  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iCs/>
          <w:sz w:val="28"/>
          <w:szCs w:val="28"/>
        </w:rPr>
        <w:t>по проведению муниципального этапа ежегодного краевого конкурса «Лучший социально ответственный работодатель года»</w:t>
      </w:r>
    </w:p>
    <w:p w:rsidR="00AB08CD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8CD" w:rsidRPr="00604A38" w:rsidRDefault="00AB08CD" w:rsidP="00571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и условия проведения муниципального этапа ежегодного краевого конкурса «Лучший социально ответственный работодатель года» (далее – «конкурс»).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1.2. Целью проведения конкурса является привлечение внимания общественности и работодателей к социальным вопросам, демонстрация конкретных примеров решения социальных задач, стимулирование работодателей к использованию положительного опыта в данной области.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Основные задачи конкурса: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выявление лучших социально ответственных работодателей Ключевского района;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изучение и распространение положительного опыта работодателей в решении социальных вопросов;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поощрение социально ответственного поведения работодателей на рынке труда, создание позитивного имиджа социально ответственных работодателей;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развитие социального партнерства.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1.3. Конкурс проводится ежегодно по номинациям, ежегодно утверждаемым организационным комитетом по проведению всероссийского конкурса «Российская организация высокой социальной эффективности» (далее – «всероссийский конкурс»).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1.4. Подготовка, организация и проведение конкурса, а также подведение его итогов осуществляются в соответствии с настоящими методическими рекомендациями, решением территориальной трехсторонней комиссии по регулированию социально-трудовых отношений, нормативными правовыми актами Ключевского района, а также утвержденным планом мероприятий по проведению конкурса.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8CD" w:rsidRPr="00604A38" w:rsidRDefault="00AB08CD" w:rsidP="00571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7D6">
        <w:rPr>
          <w:rFonts w:ascii="Times New Roman" w:eastAsia="Times New Roman" w:hAnsi="Times New Roman" w:cs="Times New Roman"/>
          <w:sz w:val="28"/>
          <w:szCs w:val="28"/>
        </w:rPr>
        <w:t>2. Условия участия в конкурсе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604A38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юридические лица независимо от организационно-правовой формы, формы собственности, отраслевой принадлежности и видов экономической деятельности, их филиалы (по согласованию с создавшими их юридическими лицами), а также индивидуальные предприниматели без образования юридического лица,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находящиеся в трудовых отношениях с работниками (далее – «работодатели»).</w:t>
      </w:r>
      <w:proofErr w:type="gramEnd"/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2.2. Участие в конкурсе является бесплатным.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2.3. Участие в конкурсе осуществляется на основе самовыдвижения, а также по представлению территориального объединения работодателей, либо краевых отраслевых профсоюзов, либо координационных советов организаций профсоюзов Ключевского района, либо органов местного самоуправления.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2.4. Основные требования, предъявляемые к работодателям, желающим принять участие в конкурсе (критерии допуска):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работодатель осуществляет свою деятельность не менее 3</w:t>
      </w:r>
      <w:r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работодатель не находится в стадии ликвидации, не признан банкротом и его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AB08CD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работодатель не имеет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платежам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, включая текущ</w:t>
      </w:r>
      <w:r w:rsidR="00F5008A">
        <w:rPr>
          <w:rFonts w:ascii="Times New Roman" w:eastAsia="Times New Roman" w:hAnsi="Times New Roman" w:cs="Times New Roman"/>
          <w:sz w:val="28"/>
          <w:szCs w:val="28"/>
        </w:rPr>
        <w:t xml:space="preserve">ие,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в бюджеты всех уровней и государственные внебюджетные фонды на дату</w:t>
      </w:r>
      <w:r w:rsidR="00F5008A">
        <w:rPr>
          <w:rFonts w:ascii="Times New Roman" w:eastAsia="Times New Roman" w:hAnsi="Times New Roman" w:cs="Times New Roman"/>
          <w:sz w:val="28"/>
          <w:szCs w:val="28"/>
        </w:rPr>
        <w:t xml:space="preserve">, предшествующую дате подачи заявки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на участие в конкурсе</w:t>
      </w:r>
      <w:r w:rsidR="00F5008A">
        <w:rPr>
          <w:rFonts w:ascii="Times New Roman" w:eastAsia="Times New Roman" w:hAnsi="Times New Roman" w:cs="Times New Roman"/>
          <w:sz w:val="28"/>
          <w:szCs w:val="28"/>
        </w:rPr>
        <w:t xml:space="preserve"> не более чем на месяц, за исключением задолженности, возникшей в результате округления сумм при исчислении налогов налоговым органом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008A" w:rsidRDefault="00F5008A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не имела случаев производственного травматизма со смертельным исходом в течение года, предшествующего конкурсу;</w:t>
      </w:r>
    </w:p>
    <w:p w:rsidR="00F5008A" w:rsidRDefault="00F5008A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работодатель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2B6F23" w:rsidRDefault="002B6F23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работники и работодатели не находятся в состоянии коллективного трудового спора;</w:t>
      </w:r>
    </w:p>
    <w:p w:rsidR="002B6F23" w:rsidRPr="00604A38" w:rsidRDefault="002B6F23" w:rsidP="002B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не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 xml:space="preserve"> имеет не устраненные нарушения миграционного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привлечения иностранных работников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F23" w:rsidRPr="00604A38" w:rsidRDefault="002B6F23" w:rsidP="002B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не имеет судебные решения и тяжбы, связанные с нарушением трудовых прав работников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8CD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работодатель соответствует критериям отнесения к категориям «социально ответственный работодатель» или «социально ориентированный работодатель», установленным нормативным пр</w:t>
      </w:r>
      <w:r w:rsidR="002B6F23">
        <w:rPr>
          <w:rFonts w:ascii="Times New Roman" w:eastAsia="Times New Roman" w:hAnsi="Times New Roman" w:cs="Times New Roman"/>
          <w:sz w:val="28"/>
          <w:szCs w:val="28"/>
        </w:rPr>
        <w:t>авовым актом Администрации края;</w:t>
      </w:r>
    </w:p>
    <w:p w:rsidR="002B6F23" w:rsidRPr="00604A38" w:rsidRDefault="002B6F23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заявке на участие в конкурсе организацией, указаны достоверные сведения, а также в полном объеме представлены документы, предусмотренные методическими рекомендациями по проведению конкурса.</w:t>
      </w:r>
    </w:p>
    <w:p w:rsidR="009F0D9E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B6F2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может быть исключена из числа участников на любом этапе конкурса в случае предоставления неполных сведений или недостоверной </w:t>
      </w:r>
      <w:r w:rsidR="009F0D9E">
        <w:rPr>
          <w:rFonts w:ascii="Times New Roman" w:eastAsia="Times New Roman" w:hAnsi="Times New Roman" w:cs="Times New Roman"/>
          <w:sz w:val="28"/>
          <w:szCs w:val="28"/>
        </w:rPr>
        <w:t>информации, а также, если работодатель перестал соответствовать предъявленным требованиям во время проведения конкурса (до утверждения победителей).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8CD" w:rsidRPr="00604A38" w:rsidRDefault="00AB08CD" w:rsidP="00571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3. Экспертная рабочая группа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lastRenderedPageBreak/>
        <w:t>3.1. Для решения вопросов, связанных с проведением конкурса, формируется экспертная рабочая группа.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3.2. В экспертную рабочую группу на паритетной основе входят представители органов местного самоуправления, территориального объединения работодателей, представителей профсоюзов муниципального образования.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3.3. Экспертная рабочая группа осуществляет следующие функции: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рассмотрение и оценка заявок претендентов на участие в конкурсе;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подготовка проекта решения территориальной трехсторонней комиссии по регулированию социально-трудовых отношений, определяющего победителей и призеров муниципального этапа конкурса, порядок их награждения, а также содержащего предложения об участии победителей в региональном этапе конкурса.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8CD" w:rsidRPr="00604A38" w:rsidRDefault="00AB08CD" w:rsidP="00571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4. Порядок подачи заявки на участие в конкурсе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4.1. Для участия в конкурсе работодатель своевременно подает заявку в администрацию района по месту регистрации или осуществления хозяйственной деятельности, в соответствии с формами, утвержденными решением организационного комитета по проведению всероссийского конкурса.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4.2. Заявка на участие в конкурсе включает в себя следующие документы: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заявление о намерении работодателя принять участие в конкурсе 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br/>
        <w:t>(с указанием номинации);</w:t>
      </w:r>
    </w:p>
    <w:p w:rsidR="00AB08CD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приложение к заявлению, в котором содержатся сведения для оценки участника конкурса в номинации, указанной работодателем в заявлении, а также сумма баллов, рассчитанная работодателем в соответствии с критериями оценки;</w:t>
      </w:r>
    </w:p>
    <w:p w:rsidR="00871905" w:rsidRPr="00604A38" w:rsidRDefault="008B01B9" w:rsidP="0087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пояснительная записка к сведениям для оценки участников конкурса по номинации </w:t>
      </w:r>
      <w:r w:rsidR="00296C5C">
        <w:rPr>
          <w:rFonts w:ascii="Times New Roman" w:eastAsia="Times New Roman" w:hAnsi="Times New Roman" w:cs="Times New Roman"/>
          <w:sz w:val="28"/>
          <w:szCs w:val="28"/>
        </w:rPr>
        <w:t>с описанием проделанной работы и достигнутых результатов</w:t>
      </w:r>
      <w:r w:rsidR="008719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1905" w:rsidRPr="00604A38">
        <w:rPr>
          <w:rFonts w:ascii="Times New Roman" w:eastAsia="Times New Roman" w:hAnsi="Times New Roman" w:cs="Times New Roman"/>
          <w:sz w:val="28"/>
          <w:szCs w:val="28"/>
        </w:rPr>
        <w:t xml:space="preserve"> которая оформляется в формате «</w:t>
      </w:r>
      <w:proofErr w:type="spellStart"/>
      <w:r w:rsidR="00871905" w:rsidRPr="00604A38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871905" w:rsidRPr="00604A38">
        <w:rPr>
          <w:rFonts w:ascii="Times New Roman" w:eastAsia="Times New Roman" w:hAnsi="Times New Roman" w:cs="Times New Roman"/>
          <w:sz w:val="28"/>
          <w:szCs w:val="28"/>
        </w:rPr>
        <w:t>» объемом не более 7 страниц формата А</w:t>
      </w:r>
      <w:proofErr w:type="gramStart"/>
      <w:r w:rsidR="00871905" w:rsidRPr="00604A3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871905" w:rsidRPr="00604A38">
        <w:rPr>
          <w:rFonts w:ascii="Times New Roman" w:eastAsia="Times New Roman" w:hAnsi="Times New Roman" w:cs="Times New Roman"/>
          <w:sz w:val="28"/>
          <w:szCs w:val="28"/>
        </w:rPr>
        <w:t xml:space="preserve"> (с учетом рисунков, таблиц и фото) и содержит следующие сведения:</w:t>
      </w:r>
    </w:p>
    <w:p w:rsidR="00871905" w:rsidRPr="00604A38" w:rsidRDefault="00871905" w:rsidP="0087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наличие утвержденной политики/стратегии (в рамках номинации);</w:t>
      </w:r>
    </w:p>
    <w:p w:rsidR="00871905" w:rsidRPr="00604A38" w:rsidRDefault="00871905" w:rsidP="0087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наличие социальных программ (в рамках номинации) и их связь с приоритетами корпоративной социальной политики, целями работодателя;</w:t>
      </w:r>
    </w:p>
    <w:p w:rsidR="00871905" w:rsidRPr="00604A38" w:rsidRDefault="00871905" w:rsidP="0087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мотивы принятия решения по запуску социальных программ (в рамках номинации), цели и задачи, этапы и сроки реализации, бюджет, целевая аудитория;</w:t>
      </w:r>
    </w:p>
    <w:p w:rsidR="00871905" w:rsidRPr="00604A38" w:rsidRDefault="00871905" w:rsidP="0087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сотрудничество в ходе реализации социальных программ (в рамках номинации), партнеры, используемые технологии (конкурсы, гранты, стипендии, вовлечение сотрудников, долевое финансирование и пр.);</w:t>
      </w:r>
    </w:p>
    <w:p w:rsidR="00871905" w:rsidRPr="00604A38" w:rsidRDefault="00871905" w:rsidP="0087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планируемые и полученные результаты, что они дают участникам, работникам, самой компании, оценка, перспективы дальнейшего развития;</w:t>
      </w:r>
    </w:p>
    <w:p w:rsidR="00871905" w:rsidRPr="00604A38" w:rsidRDefault="00871905" w:rsidP="0087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проблемы внутреннего характера, возникающие в ходе реализации социальных программ в рамках (в рамках номинации);</w:t>
      </w:r>
    </w:p>
    <w:p w:rsidR="00871905" w:rsidRPr="00604A38" w:rsidRDefault="00871905" w:rsidP="0087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препятствия, требующие внешнего регулирования для улучшения общих условий социальной деятельности;</w:t>
      </w:r>
    </w:p>
    <w:p w:rsidR="00871905" w:rsidRPr="00604A38" w:rsidRDefault="00871905" w:rsidP="0087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обеспечение, наличие обратной связи (отзывы).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хозяйственной деятельности в районе за три года, предшествующих году проведения конкурса, в произвольной форме, объемом не более 5 листов формата А</w:t>
      </w:r>
      <w:proofErr w:type="gramStart"/>
      <w:r w:rsidRPr="00604A3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604A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сведения о наличии предписаний (постановлений, представлений, решений) органов (должностных лиц), указанных в п. 5.14 настоящего положения, об устранении нарушений законодательства Российской Федерации, а также сведения об их исполнении</w:t>
      </w:r>
      <w:r w:rsidR="00296C5C">
        <w:rPr>
          <w:rFonts w:ascii="Times New Roman" w:eastAsia="Times New Roman" w:hAnsi="Times New Roman" w:cs="Times New Roman"/>
          <w:sz w:val="28"/>
          <w:szCs w:val="28"/>
        </w:rPr>
        <w:t>, либо декларируется их отсутствие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оригинал или надлежаще заверенная копия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копия свидетельства о регистрации юридического лица 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br/>
        <w:t>(для юридических лиц), копия положения о филиале юридического лица (для филиалов юридических лиц);</w:t>
      </w:r>
    </w:p>
    <w:p w:rsidR="00AB08CD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="00542A67">
        <w:rPr>
          <w:rFonts w:ascii="Times New Roman" w:eastAsia="Times New Roman" w:hAnsi="Times New Roman" w:cs="Times New Roman"/>
          <w:sz w:val="28"/>
          <w:szCs w:val="28"/>
        </w:rPr>
        <w:t xml:space="preserve">по форме,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542A67">
        <w:rPr>
          <w:rFonts w:ascii="Times New Roman" w:eastAsia="Times New Roman" w:hAnsi="Times New Roman" w:cs="Times New Roman"/>
          <w:sz w:val="28"/>
          <w:szCs w:val="28"/>
        </w:rPr>
        <w:t xml:space="preserve"> приказом Федеральной налоговой службы от 20 января 2017 года № ММВ-7-8/20</w:t>
      </w:r>
      <w:r w:rsidR="00542A67" w:rsidRPr="00542A67">
        <w:rPr>
          <w:rFonts w:ascii="Times New Roman" w:eastAsia="Times New Roman" w:hAnsi="Times New Roman" w:cs="Times New Roman"/>
          <w:sz w:val="28"/>
          <w:szCs w:val="28"/>
        </w:rPr>
        <w:t>@</w:t>
      </w:r>
      <w:r w:rsidR="00542A67">
        <w:rPr>
          <w:rFonts w:ascii="Times New Roman" w:eastAsia="Times New Roman" w:hAnsi="Times New Roman" w:cs="Times New Roman"/>
          <w:sz w:val="28"/>
          <w:szCs w:val="28"/>
        </w:rPr>
        <w:t>,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предоставления в электронной форме»</w:t>
      </w:r>
      <w:r w:rsidR="00871905">
        <w:rPr>
          <w:rFonts w:ascii="Times New Roman" w:eastAsia="Times New Roman" w:hAnsi="Times New Roman" w:cs="Times New Roman"/>
          <w:sz w:val="28"/>
          <w:szCs w:val="28"/>
        </w:rPr>
        <w:t>, по состояни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 xml:space="preserve">ю на дату, предшествующую дате подачи заявки </w:t>
      </w:r>
      <w:r w:rsidR="00871905"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proofErr w:type="gramEnd"/>
      <w:r w:rsidR="00871905">
        <w:rPr>
          <w:rFonts w:ascii="Times New Roman" w:eastAsia="Times New Roman" w:hAnsi="Times New Roman" w:cs="Times New Roman"/>
          <w:sz w:val="28"/>
          <w:szCs w:val="28"/>
        </w:rPr>
        <w:t xml:space="preserve"> конкурсе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не более</w:t>
      </w:r>
      <w:proofErr w:type="gramStart"/>
      <w:r w:rsidRPr="00604A3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04A38">
        <w:rPr>
          <w:rFonts w:ascii="Times New Roman" w:eastAsia="Times New Roman" w:hAnsi="Times New Roman" w:cs="Times New Roman"/>
          <w:sz w:val="28"/>
          <w:szCs w:val="28"/>
        </w:rPr>
        <w:t xml:space="preserve"> чем на </w:t>
      </w:r>
      <w:r w:rsidR="00871905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месяц;</w:t>
      </w:r>
    </w:p>
    <w:p w:rsidR="00871905" w:rsidRDefault="00871905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действующего коллективного договора;</w:t>
      </w:r>
    </w:p>
    <w:p w:rsidR="00871905" w:rsidRDefault="00871905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871905" w:rsidRDefault="00871905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положения о филиале (для филиалов юридических лиц);</w:t>
      </w:r>
    </w:p>
    <w:p w:rsidR="00AB08CD" w:rsidRPr="00604A38" w:rsidRDefault="00871905" w:rsidP="0087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отраслевых объединений работодателей, территориального объединения организаций профсоюзов (при наличии).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Работодатели, зарегистрированные в ином районе, подтверждают осуществление хозяйственной деятельности на территории Ключевского района путем предоставления отчета о результатах хозяйственной деятельности, составляемого в произвольной форме.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604A3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04A38">
        <w:rPr>
          <w:rFonts w:ascii="Times New Roman" w:eastAsia="Times New Roman" w:hAnsi="Times New Roman" w:cs="Times New Roman"/>
          <w:sz w:val="28"/>
          <w:szCs w:val="28"/>
        </w:rPr>
        <w:t xml:space="preserve"> если работодатель заявлен для участия в конкурсе по представлению территориального объединения работодателей, либо координационных советов организаций профсоюзов муниципальных образований, либо органов местного самоуправления, то к указанному представлению должна быть приложена заявка работодателя на участие в конкурсе, оформленная в соответствии с настоящим пунктом.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 xml:space="preserve">4.3. Заявление о намерении работодателя принять участие в конкурсе, сведения для оценки участника конкурса в каждой заявленной им номинации, пояснительная записка к таким сведениям, сведения о результатах хозяйственной деятельности на территории Ключевского района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lastRenderedPageBreak/>
        <w:t>и сведения о наличии и исполнении предписаний заверяются подписью руководителя и печатью работодателя.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4.4. Работодатель вправе подавать заявку на участие в конкурсе по одной, нескольким или всем номинациям. В случае участия работодателя в конкурсе по нескольким или всем номинациям заявки подаются по каждой номинации отдельно.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4.5. Работодатель подает заявку на участие в конкурсе в запечатанном конверте. На конверте указывается наименование конкурса, номинация, наименование и почтовый адрес работодателя.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4.6. К заявке на участие в конкурсе прилагается декларация о соответствии показателей деятельности работодателя критериям «социально ответственный работодатель» или «социально ориентированный работодатель» (далее – «декларация»), оформленная в соответствии с требованиями, утвержденными нормативным правовым актом Администрации края (за исключением работодателей, состоящих в реестре социально ответственных и социально ориентированных работодателей Алтайского края). Декларация подается отдельно, но не позднее даты подачи заявки.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4.7. Заявка на участие в конкурсе, а также вся связанная с участием работодателя в конкурсе документация должны быть написаны на русском языке.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4.8. Срок представления заявки на участие в конкурсе определяется планом мероприятий по проведению конкурса.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4.9. Полученные после окончания установленного срока подачи заявок на участие в конкурсе конверты экспертной рабочей группой не вскрываются и не подлежат возврату, работодатели, подавшие данные заявки, к участию в конкурсе не допускаются.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8CD" w:rsidRPr="00604A38" w:rsidRDefault="00AB08CD" w:rsidP="00571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 Порядок рассмотрения заявок участников конкурса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5.1. Вскрытие конвертов с заявками участников конкурса проводится экспертной рабочей группой при условии наличия кворума (присутствия на заседании не менее 2/3 списочного состава членов экспертной рабочей группы).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5.2. При вскрытии конвертов с заявками на участие в конкурсе объявляются работодатель, представивший заявку (далее – «заявитель»), юридический и фактический адреса заявителя, информация о наличии сведений и документов, предусмотренных п. 4.2 настоящего положения, сумма баллов, указанная заявителем в заявке на участие в конкурсе.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5.3. Экспертная рабочая группа ведет протокол вскрытия конвертов с заявками на участие в конкурсе, в котором указываются предусмотренные пунктом 5.2 настоящего положения сведения.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 xml:space="preserve">5.4. При установлении факта подачи одним работодателем двух и более заявок на участие в конкурсе по одной и той же номинации (при условии, что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представленные ранее в отношении данного работодателя заявки не отозваны) все поданные заявки не рассматриваются.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5.5. В случае несоответствия названия номинации, указанной на конверте, содержанию заявки на участие в конкурсе такая заявка не рассматривается.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5.6. Если в заявке на участие в конкурсе представлены не все документы, предусмотренные п. 4.2 настоящего положения, то работодатель к участию в конкурсе не допускается.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5.7. Заявки участникам конкурса не возвращаются.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5.8. Рассмотрение заявок на участие в конкурсе осуществляется по каждой номинации отдельно.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5.9. Для каждой номинации экспертная рабочая группа определяет предварительный перечень участников конкурса (не более 9 работодателей), которые могут претендовать на призовые места (далее – «претенденты на призовые места»).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5.10. Экспертная рабочая группа ведет протокол рассмотрения заявок на участие в конкурсе, в котором указывается предварительный перечень претендентов на призовые места по каждой номинации.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5.11. Администрация района направляет претендентам на призовые места уведомления об их включении в соответствующий перечень, в которых запрашиваются документы, подтверждающие достоверность представленных в заявке сведений.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5.12. Администрация района проводит анализ поданных претендентами на призовые места документов, подтверждающих достоверность представленных сведений, а также проверку достоверности оценок в баллах, указанных в заявках претендентов на призовые места.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5.13. Если в ходе проверки в заявке претендента на призовые места выявлены ошибки, допущенные при определении оценки в баллах (при условии, что сведения, представленные в заявке на участие в конкурсе, являются достоверными), то по решению экспертной рабочей группы оценка может быть скорректирована.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5.14. Администрация района с целью подтверждения достоверности сведений, указанных претендентами на призовые места в заявке на участие в конкурсе, запрашивает информацию: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в Государственной инспекции труда в Алтайском крае - о наличии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устраненных нарушений трудового законодательства, в том числе просроченной задолженности по заработной плате и другим выплатам работникам, а также случаев производственного травматизма со смертельным исходом, коллективного трудового спора;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Федеральной миграционной службы по Алтайскому краю - о наличии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A38">
        <w:rPr>
          <w:rFonts w:ascii="Times New Roman" w:eastAsia="Times New Roman" w:hAnsi="Times New Roman" w:cs="Times New Roman"/>
          <w:sz w:val="28"/>
          <w:szCs w:val="28"/>
        </w:rPr>
        <w:t>устраненных нарушений миграционного законодательства в части привлечения иностранных работников;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Федеральной налоговой службы по Алтайскому краю - о наличии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Федерации;</w:t>
      </w:r>
      <w:r w:rsidR="000F3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lastRenderedPageBreak/>
        <w:t>в Государственном учреждении - Алтайском региональном отделении Фонда социального страхования Российской Федерации и Государственном учреждении - Отделении Пенсионного фонда Российской Федерации по Алтайскому краю - об отсутствии неисполненной обязанности по уплате в соответствии с законодательством Российской Федерации страховых взносов;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в управлении Алтайского края по труду и занятости населения – о соответствии представленных в декларации сведений критериям «социально ответственный работодатель» или «социально ориентированный работодатель».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5.15. Результаты проверки достоверности сведений, указанных в заявках на участие в конкурсе претендентами на призовые места, рассматриваются на заседании экспертной рабочей группы и заносятся в протокол оценки достоверности сведений, представленных в заявках на участие в конкурсе.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5.16. В случае выявления несоответствия сведений, указанных в заявке на участие в конкурсе, информации, представленной органами, указанными в п. 5.14 настоящего положения, такая заявка отклоняется как несоответствующая критериям допуска.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5.17. В случае выявления в заявке на участие в конкурсе недостоверных данных такая заявка не рассматривается и отклоняется как не соответствующая критериям допуска.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5.18. Оценка заявок осуществляется путем ранжирования участников в соответствии с суммой баллов, присваиваемых с учетом системы показателей и их значений.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B08CD" w:rsidRPr="00604A38" w:rsidRDefault="00AB08CD" w:rsidP="00571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6. Подведение итогов и награждение победителей конкурса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6.1. Победителями и призерами конкурса по отдельной номинации признаются претенденты на призовые места, набравшие наибольшее количество баллов (при условии положительных результатов проверки достоверности сведений, указанных в заявке на участие в конкурсе).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6.2. Победителем может быть признан только один участник, занявший первое призовое место, а призерами - не более двух участников, занявших вторые и третьи призовые места.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6.3. В случае</w:t>
      </w:r>
      <w:proofErr w:type="gramStart"/>
      <w:r w:rsidRPr="00604A3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04A38">
        <w:rPr>
          <w:rFonts w:ascii="Times New Roman" w:eastAsia="Times New Roman" w:hAnsi="Times New Roman" w:cs="Times New Roman"/>
          <w:sz w:val="28"/>
          <w:szCs w:val="28"/>
        </w:rPr>
        <w:t xml:space="preserve"> если два и более претендента на призовые места набрали одинаковое количество баллов, то победитель и призеры конкурса определяются по результатам анализа показателей, с учетом корректировки балльной оценки.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6.4. Победители и призеры конкурса определяются решением территориальной трехсторонней комиссии по регулированию социально-трудовых отношений.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6.5. Награждение победителей и призеров конкурса проводится в порядке, определяемом нормативным правовым актом органа местного самоуправления муниципального района.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6.6. Администрация  района в срок, определенный планом мероприятий по проведению конкурса, направляет в управление Алтайского края по труду и занятости населения выписку из протокола заседания территориальной трехсторонней комиссии по регулированию социально-трудовых отношений о </w:t>
      </w:r>
      <w:proofErr w:type="spellStart"/>
      <w:r w:rsidRPr="00604A38">
        <w:rPr>
          <w:rFonts w:ascii="Times New Roman" w:eastAsia="Times New Roman" w:hAnsi="Times New Roman" w:cs="Times New Roman"/>
          <w:sz w:val="28"/>
          <w:szCs w:val="28"/>
        </w:rPr>
        <w:t>номинировании</w:t>
      </w:r>
      <w:proofErr w:type="spellEnd"/>
      <w:r w:rsidRPr="00604A38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муниципального этапа конкурса, заявки участников конкурса с приложением документов, подтверждающих достоверность сведений, указанных в заявках.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По каждой номинации может быть предложен только один победитель.</w:t>
      </w:r>
    </w:p>
    <w:p w:rsidR="00AB08CD" w:rsidRPr="00604A38" w:rsidRDefault="00AB08CD" w:rsidP="00AB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8">
        <w:rPr>
          <w:rFonts w:ascii="Times New Roman" w:eastAsia="Times New Roman" w:hAnsi="Times New Roman" w:cs="Times New Roman"/>
          <w:sz w:val="28"/>
          <w:szCs w:val="28"/>
        </w:rPr>
        <w:t>6.7. В случае если в конкурсе по номинации участвовал только один работодатель, по решению территориальной трехсторонней комиссии по регулированию социально-трудовых отношений он может быть номинирован для участия в региональном этапе конкурса.</w:t>
      </w:r>
    </w:p>
    <w:p w:rsidR="00AB08CD" w:rsidRPr="007A307A" w:rsidRDefault="00AB08CD" w:rsidP="007A307A">
      <w:pPr>
        <w:rPr>
          <w:rFonts w:ascii="Times New Roman" w:hAnsi="Times New Roman" w:cs="Times New Roman"/>
          <w:sz w:val="28"/>
          <w:szCs w:val="28"/>
        </w:rPr>
      </w:pPr>
    </w:p>
    <w:p w:rsidR="007A307A" w:rsidRDefault="007A307A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571CE4" w:rsidRDefault="00571CE4" w:rsidP="007A307A">
      <w:pPr>
        <w:rPr>
          <w:rFonts w:ascii="Times New Roman" w:hAnsi="Times New Roman" w:cs="Times New Roman"/>
          <w:sz w:val="28"/>
          <w:szCs w:val="28"/>
        </w:rPr>
      </w:pPr>
    </w:p>
    <w:p w:rsidR="000F32DC" w:rsidRDefault="000F32DC" w:rsidP="00571C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1CE4" w:rsidRDefault="00AB08CD" w:rsidP="00571C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27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1CE4" w:rsidRDefault="00AB08CD" w:rsidP="00571C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57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75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B08CD" w:rsidRPr="00DC2751" w:rsidRDefault="00AB08CD" w:rsidP="00571C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района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6F26A9">
        <w:rPr>
          <w:rFonts w:ascii="Times New Roman" w:eastAsia="Times New Roman" w:hAnsi="Times New Roman" w:cs="Times New Roman"/>
          <w:sz w:val="28"/>
          <w:szCs w:val="28"/>
        </w:rPr>
        <w:t>13.04.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71C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26A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C2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6A9">
        <w:rPr>
          <w:rFonts w:ascii="Times New Roman" w:eastAsia="Times New Roman" w:hAnsi="Times New Roman" w:cs="Times New Roman"/>
          <w:sz w:val="28"/>
          <w:szCs w:val="28"/>
        </w:rPr>
        <w:t>128</w:t>
      </w:r>
    </w:p>
    <w:p w:rsidR="00AB08CD" w:rsidRPr="00DC2751" w:rsidRDefault="00AB08CD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08CD" w:rsidRPr="00DC2751" w:rsidRDefault="00AB08CD" w:rsidP="00AB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</w:t>
      </w:r>
    </w:p>
    <w:p w:rsidR="00AB08CD" w:rsidRPr="00DC2751" w:rsidRDefault="00AB08CD" w:rsidP="00AB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мероприятий по проведению </w:t>
      </w:r>
      <w:r w:rsidR="00571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муниципального этапа краевого конкурса</w:t>
      </w:r>
      <w:r w:rsidRPr="00DC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B08CD" w:rsidRPr="00DC2751" w:rsidRDefault="00AB08CD" w:rsidP="00AB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«Лучший социально ответственный работодатель года»</w:t>
      </w:r>
    </w:p>
    <w:p w:rsidR="00AB08CD" w:rsidRPr="00DC2751" w:rsidRDefault="00AB08CD" w:rsidP="00AB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08CD" w:rsidRPr="005B6B41" w:rsidRDefault="00AB08CD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2172"/>
        <w:gridCol w:w="1582"/>
        <w:gridCol w:w="2034"/>
        <w:gridCol w:w="3175"/>
      </w:tblGrid>
      <w:tr w:rsidR="00AB08CD" w:rsidRPr="005B6B41" w:rsidTr="00E01B06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B08CD" w:rsidRPr="005B6B41" w:rsidRDefault="00AB08CD" w:rsidP="00E0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выполнения мероприятия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B08CD" w:rsidRPr="005B6B41" w:rsidTr="00E01B06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08CD" w:rsidRPr="005B6B41" w:rsidTr="00E01B06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6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работодателей об условиях и порядке проведения </w:t>
            </w:r>
            <w:r w:rsidR="006B618A"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этапа краевого </w:t>
            </w: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«Лучший социально ответственный работодатель года» (далее – «конкурс»), а также всероссийского конкурса «Российская организация высокой социальной эффективности» (далее – «всероссийский конкурс»)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мая года проведения конкурса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в СМИ, на сайте администрации района и сельских поселений района 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района, администрации сельских поселений; территориальное объединение работодателей Ключевского района</w:t>
            </w:r>
          </w:p>
        </w:tc>
      </w:tr>
      <w:tr w:rsidR="00AB08CD" w:rsidRPr="005B6B41" w:rsidTr="00E01B06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органом местного самоуправления заявок работодателей на </w:t>
            </w: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муниципальном этапе конкурса в порядке, предусмотренном Положением о конкурсе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1 июня года проведения конкурса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заявок для участия в конкурсе на муниципальном уровне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AB08CD" w:rsidRPr="005B6B41" w:rsidTr="00E01B06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рассмотрение заявок работодателей. Проверка достоверности сведений, приведенных в заявках работодателей, допущенных к участию в муниципальном этапе конкурса. Оценка заявок работодателей, подготовка предложений о распределении призовых мест. Рассмотрение в территориальных трехсторонних комиссиях по регулированию социально-трудовых отношений итогов проведения конкурса на муниципальном уровне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июня года проведения конкурса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победителей и призеров конкурса на муниципальном уровне; подготовка и направление документов победителей муниципального этапа конкурса в управление Алтайского края по труду и занятости населения для участия в региональном этапе конкурса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района;</w:t>
            </w:r>
          </w:p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 рабочая группа;</w:t>
            </w:r>
          </w:p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территориальная трехсторонняя комиссия по регулированию социально-трудовых отношений</w:t>
            </w:r>
          </w:p>
        </w:tc>
      </w:tr>
      <w:tr w:rsidR="00AB08CD" w:rsidRPr="005B6B41" w:rsidTr="00E01B06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в управление Алтайского края по труду и </w:t>
            </w: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занятости населения пакета документов, необходимых для участия победителей муниципального этапа конкурса в региональном этапе конкурса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1 июля года проведения конкурса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заявок для участия в конкурсе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</w:tbl>
    <w:p w:rsidR="00AB08CD" w:rsidRDefault="00AB08CD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502E" w:rsidRPr="00DC2751" w:rsidRDefault="005C502E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08CD" w:rsidRPr="00DC2751" w:rsidRDefault="00AB08CD" w:rsidP="00AB08C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B08CD" w:rsidRPr="00DC2751" w:rsidRDefault="00AB08CD" w:rsidP="00AB08CD">
      <w:pPr>
        <w:rPr>
          <w:rFonts w:ascii="Times New Roman" w:hAnsi="Times New Roman" w:cs="Times New Roman"/>
          <w:sz w:val="28"/>
          <w:szCs w:val="28"/>
        </w:rPr>
      </w:pPr>
    </w:p>
    <w:p w:rsidR="005C502E" w:rsidRDefault="00AB08CD" w:rsidP="005C50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27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C502E" w:rsidRDefault="00AB08CD" w:rsidP="005C50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B08CD" w:rsidRPr="00DC2751" w:rsidRDefault="00AB08CD" w:rsidP="005C50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района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6F26A9">
        <w:rPr>
          <w:rFonts w:ascii="Times New Roman" w:eastAsia="Times New Roman" w:hAnsi="Times New Roman" w:cs="Times New Roman"/>
          <w:sz w:val="28"/>
          <w:szCs w:val="28"/>
        </w:rPr>
        <w:t>13.04.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C502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C5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C2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6A9">
        <w:rPr>
          <w:rFonts w:ascii="Times New Roman" w:eastAsia="Times New Roman" w:hAnsi="Times New Roman" w:cs="Times New Roman"/>
          <w:sz w:val="28"/>
          <w:szCs w:val="28"/>
        </w:rPr>
        <w:t>128</w:t>
      </w:r>
    </w:p>
    <w:p w:rsidR="00AB08CD" w:rsidRDefault="00AB08CD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08CD" w:rsidRDefault="00AB08CD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08CD" w:rsidRPr="00DC2751" w:rsidRDefault="00AB08CD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08CD" w:rsidRPr="00DC2751" w:rsidRDefault="00AB08CD" w:rsidP="00AB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Состав </w:t>
      </w:r>
    </w:p>
    <w:p w:rsidR="005C502E" w:rsidRDefault="00AB08CD" w:rsidP="00AB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экспертной рабочей группы </w:t>
      </w:r>
      <w:r w:rsidRPr="00DC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B08CD" w:rsidRPr="00DC2751" w:rsidRDefault="00AB08CD" w:rsidP="00AB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 проведению </w:t>
      </w:r>
      <w:r w:rsidR="005C50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муниципального этапа </w:t>
      </w:r>
      <w:r w:rsidRPr="00DC2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конкурса «Лучший социально ответственный работодатель года»</w:t>
      </w:r>
    </w:p>
    <w:p w:rsidR="00AB08CD" w:rsidRPr="00DC2751" w:rsidRDefault="00AB08CD" w:rsidP="00AB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08CD" w:rsidRPr="005B6B41" w:rsidRDefault="00AB08CD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4690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"/>
        <w:gridCol w:w="2317"/>
        <w:gridCol w:w="6034"/>
      </w:tblGrid>
      <w:tr w:rsidR="00AB08CD" w:rsidRPr="005B6B41" w:rsidTr="00492173">
        <w:trPr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</w:t>
            </w:r>
            <w:proofErr w:type="spellEnd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района</w:t>
            </w:r>
          </w:p>
        </w:tc>
      </w:tr>
      <w:tr w:rsidR="00AB08CD" w:rsidRPr="005B6B41" w:rsidTr="00492173">
        <w:trPr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Кушнерев</w:t>
            </w:r>
            <w:proofErr w:type="spellEnd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5B6B41" w:rsidRDefault="00AB08CD" w:rsidP="0049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C502E"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администрации</w:t>
            </w: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по оперативному управлению, ЖКХ</w:t>
            </w:r>
            <w:r w:rsidR="005C502E"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строительству </w:t>
            </w: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и транспорту</w:t>
            </w:r>
          </w:p>
        </w:tc>
      </w:tr>
      <w:tr w:rsidR="00AB08CD" w:rsidRPr="005B6B41" w:rsidTr="00492173">
        <w:trPr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5B6B41" w:rsidRDefault="00AB08CD" w:rsidP="005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C502E"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администрации района по социальным  вопросам</w:t>
            </w:r>
          </w:p>
        </w:tc>
      </w:tr>
      <w:tr w:rsidR="00AB08CD" w:rsidRPr="005B6B41" w:rsidTr="00492173">
        <w:trPr>
          <w:trHeight w:val="372"/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Удотенко</w:t>
            </w:r>
            <w:proofErr w:type="spellEnd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5B6B41" w:rsidRDefault="00AB08CD" w:rsidP="005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5C502E"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по экономическому развитию и имущественным отношениям администрации района</w:t>
            </w:r>
          </w:p>
        </w:tc>
      </w:tr>
      <w:tr w:rsidR="00AB08CD" w:rsidRPr="005B6B41" w:rsidTr="00492173">
        <w:trPr>
          <w:trHeight w:val="372"/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Жадько</w:t>
            </w:r>
            <w:proofErr w:type="spellEnd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сельского хозяйства и продовольствия администрации района</w:t>
            </w:r>
          </w:p>
        </w:tc>
      </w:tr>
      <w:tr w:rsidR="00AB08CD" w:rsidRPr="005B6B41" w:rsidTr="00492173">
        <w:trPr>
          <w:trHeight w:val="372"/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Сердюк Н.А.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5B6B41" w:rsidRDefault="005C502E" w:rsidP="005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социально-трудовым отношениям</w:t>
            </w:r>
            <w:r w:rsidR="00AB08CD"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CD" w:rsidRPr="005B6B41" w:rsidTr="00492173">
        <w:trPr>
          <w:trHeight w:val="372"/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Видершпан</w:t>
            </w:r>
            <w:proofErr w:type="spellEnd"/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5B6B41" w:rsidRDefault="00AB08CD" w:rsidP="005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5C502E"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координационного Совета представительства Алтайского </w:t>
            </w:r>
            <w:proofErr w:type="spellStart"/>
            <w:r w:rsidR="005C502E"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Крайсовпрофа</w:t>
            </w:r>
            <w:proofErr w:type="spellEnd"/>
            <w:r w:rsidR="005C502E"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Ключевском районе</w:t>
            </w:r>
          </w:p>
        </w:tc>
      </w:tr>
      <w:tr w:rsidR="00AB08CD" w:rsidRPr="005B6B41" w:rsidTr="00492173">
        <w:trPr>
          <w:trHeight w:val="372"/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Самусева Л.А.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5B6B41" w:rsidRDefault="00AB08CD" w:rsidP="00E0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4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Центра занятости УСЗН по Ключевскому району</w:t>
            </w:r>
          </w:p>
        </w:tc>
      </w:tr>
    </w:tbl>
    <w:p w:rsidR="00AB08CD" w:rsidRPr="00DC2751" w:rsidRDefault="00AB08CD" w:rsidP="00AB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F32DC" w:rsidRDefault="000F32DC" w:rsidP="000F32D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32DC" w:rsidRDefault="000F32DC" w:rsidP="000F32D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32DC" w:rsidRDefault="000F32DC" w:rsidP="000F32D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32DC" w:rsidRDefault="000F32DC" w:rsidP="000F32D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32DC" w:rsidRDefault="000F32DC" w:rsidP="000F32D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32DC" w:rsidRDefault="000F32DC" w:rsidP="000F32D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32DC" w:rsidRDefault="000F32DC" w:rsidP="000F32D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32DC" w:rsidRDefault="000F32DC" w:rsidP="000F32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27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32DC" w:rsidRDefault="000F32DC" w:rsidP="000F32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F32DC" w:rsidRPr="00DC2751" w:rsidRDefault="000F32DC" w:rsidP="000F32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2751">
        <w:rPr>
          <w:rFonts w:ascii="Times New Roman" w:eastAsia="Times New Roman" w:hAnsi="Times New Roman" w:cs="Times New Roman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района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</w:t>
      </w:r>
      <w:r w:rsidR="006F26A9">
        <w:rPr>
          <w:rFonts w:ascii="Times New Roman" w:eastAsia="Times New Roman" w:hAnsi="Times New Roman" w:cs="Times New Roman"/>
          <w:sz w:val="28"/>
          <w:szCs w:val="28"/>
        </w:rPr>
        <w:t xml:space="preserve"> 13.04.</w:t>
      </w:r>
      <w:r>
        <w:rPr>
          <w:rFonts w:ascii="Times New Roman" w:eastAsia="Times New Roman" w:hAnsi="Times New Roman" w:cs="Times New Roman"/>
          <w:sz w:val="28"/>
          <w:szCs w:val="28"/>
        </w:rPr>
        <w:t>2021 г. №</w:t>
      </w:r>
      <w:r w:rsidRPr="00DC2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6A9">
        <w:rPr>
          <w:rFonts w:ascii="Times New Roman" w:eastAsia="Times New Roman" w:hAnsi="Times New Roman" w:cs="Times New Roman"/>
          <w:sz w:val="28"/>
          <w:szCs w:val="28"/>
        </w:rPr>
        <w:t>128</w:t>
      </w:r>
    </w:p>
    <w:p w:rsidR="000F32DC" w:rsidRDefault="000F32DC" w:rsidP="000F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F32DC" w:rsidRPr="000F32DC" w:rsidRDefault="00AB08CD" w:rsidP="000F3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F32DC" w:rsidRPr="000F32DC">
        <w:rPr>
          <w:rFonts w:ascii="Times New Roman" w:hAnsi="Times New Roman" w:cs="Times New Roman"/>
          <w:b/>
          <w:sz w:val="28"/>
          <w:szCs w:val="28"/>
        </w:rPr>
        <w:t xml:space="preserve">Номинации конкурса </w:t>
      </w:r>
    </w:p>
    <w:p w:rsidR="000F32DC" w:rsidRPr="000F32DC" w:rsidRDefault="000F32DC" w:rsidP="000F32D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98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6"/>
        <w:gridCol w:w="5428"/>
      </w:tblGrid>
      <w:tr w:rsidR="000F32DC" w:rsidRPr="000F32DC" w:rsidTr="00E01B06">
        <w:trPr>
          <w:tblHeader/>
          <w:jc w:val="center"/>
        </w:trPr>
        <w:tc>
          <w:tcPr>
            <w:tcW w:w="4456" w:type="dxa"/>
            <w:vAlign w:val="center"/>
          </w:tcPr>
          <w:p w:rsidR="000F32DC" w:rsidRPr="000F32DC" w:rsidRDefault="000F32DC" w:rsidP="00E01B0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32DC">
              <w:rPr>
                <w:rFonts w:ascii="Times New Roman" w:hAnsi="Times New Roman" w:cs="Times New Roman"/>
                <w:b/>
                <w:sz w:val="27"/>
                <w:szCs w:val="27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:rsidR="000F32DC" w:rsidRPr="000F32DC" w:rsidRDefault="000F32DC" w:rsidP="000F32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32D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номинации </w:t>
            </w:r>
            <w:r w:rsidRPr="000F32D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(на федеральном и региональном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 муниципальном</w:t>
            </w:r>
            <w:r w:rsidRPr="000F32D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уровнях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</w:tr>
      <w:tr w:rsidR="000F32DC" w:rsidRPr="000F32DC" w:rsidTr="00E01B06">
        <w:trPr>
          <w:jc w:val="center"/>
        </w:trPr>
        <w:tc>
          <w:tcPr>
            <w:tcW w:w="4456" w:type="dxa"/>
            <w:vMerge w:val="restart"/>
            <w:vAlign w:val="center"/>
          </w:tcPr>
          <w:p w:rsidR="000F32DC" w:rsidRPr="000F32DC" w:rsidRDefault="000F32DC" w:rsidP="00E01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0F32DC" w:rsidRPr="000F32DC" w:rsidTr="00E01B06">
        <w:trPr>
          <w:jc w:val="center"/>
        </w:trPr>
        <w:tc>
          <w:tcPr>
            <w:tcW w:w="4456" w:type="dxa"/>
            <w:vMerge/>
            <w:vAlign w:val="center"/>
          </w:tcPr>
          <w:p w:rsidR="000F32DC" w:rsidRPr="000F32DC" w:rsidRDefault="000F32DC" w:rsidP="00E01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0F32DC" w:rsidRPr="000F32DC" w:rsidTr="00E01B06">
        <w:trPr>
          <w:jc w:val="center"/>
        </w:trPr>
        <w:tc>
          <w:tcPr>
            <w:tcW w:w="4456" w:type="dxa"/>
            <w:vMerge w:val="restart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0F32DC" w:rsidRPr="000F32DC" w:rsidTr="00E01B06">
        <w:trPr>
          <w:jc w:val="center"/>
        </w:trPr>
        <w:tc>
          <w:tcPr>
            <w:tcW w:w="4456" w:type="dxa"/>
            <w:vMerge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6"/>
                <w:szCs w:val="26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0F32DC" w:rsidRPr="000F32DC" w:rsidTr="00E01B06">
        <w:trPr>
          <w:jc w:val="center"/>
        </w:trPr>
        <w:tc>
          <w:tcPr>
            <w:tcW w:w="4456" w:type="dxa"/>
            <w:vMerge w:val="restart"/>
            <w:vAlign w:val="center"/>
          </w:tcPr>
          <w:p w:rsidR="000F32DC" w:rsidRPr="000F32DC" w:rsidRDefault="000F32DC" w:rsidP="00E01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0F32DC" w:rsidRPr="000F32DC" w:rsidTr="00E01B06">
        <w:trPr>
          <w:jc w:val="center"/>
        </w:trPr>
        <w:tc>
          <w:tcPr>
            <w:tcW w:w="4456" w:type="dxa"/>
            <w:vMerge/>
            <w:vAlign w:val="center"/>
          </w:tcPr>
          <w:p w:rsidR="000F32DC" w:rsidRPr="000F32DC" w:rsidRDefault="000F32DC" w:rsidP="00E01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0F32DC" w:rsidRPr="000F32DC" w:rsidTr="00E01B06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0F32DC" w:rsidRPr="000F32DC" w:rsidRDefault="000F32DC" w:rsidP="00E01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0F32DC" w:rsidRPr="000F32DC" w:rsidTr="00E01B06">
        <w:trPr>
          <w:jc w:val="center"/>
        </w:trPr>
        <w:tc>
          <w:tcPr>
            <w:tcW w:w="4456" w:type="dxa"/>
            <w:vMerge/>
            <w:vAlign w:val="center"/>
          </w:tcPr>
          <w:p w:rsidR="000F32DC" w:rsidRPr="000F32DC" w:rsidRDefault="000F32DC" w:rsidP="00E01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0F32DC" w:rsidRPr="000F32DC" w:rsidTr="00E01B06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0F32DC" w:rsidRPr="000F32DC" w:rsidTr="00E01B06">
        <w:trPr>
          <w:jc w:val="center"/>
        </w:trPr>
        <w:tc>
          <w:tcPr>
            <w:tcW w:w="4456" w:type="dxa"/>
            <w:vMerge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 xml:space="preserve">За развитие социального партнерства в </w:t>
            </w:r>
            <w:r w:rsidRPr="000F3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непроизводственной сферы</w:t>
            </w:r>
          </w:p>
        </w:tc>
      </w:tr>
      <w:tr w:rsidR="000F32DC" w:rsidRPr="000F32DC" w:rsidTr="00E01B06">
        <w:trPr>
          <w:jc w:val="center"/>
        </w:trPr>
        <w:tc>
          <w:tcPr>
            <w:tcW w:w="4456" w:type="dxa"/>
            <w:vAlign w:val="center"/>
          </w:tcPr>
          <w:p w:rsidR="000F32DC" w:rsidRPr="000F32DC" w:rsidRDefault="000F32DC" w:rsidP="00E01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0F32DC" w:rsidRPr="000F32DC" w:rsidTr="00E01B06">
        <w:trPr>
          <w:trHeight w:val="301"/>
          <w:jc w:val="center"/>
        </w:trPr>
        <w:tc>
          <w:tcPr>
            <w:tcW w:w="4456" w:type="dxa"/>
            <w:vAlign w:val="center"/>
          </w:tcPr>
          <w:p w:rsidR="000F32DC" w:rsidRPr="000F32DC" w:rsidRDefault="000F32DC" w:rsidP="00E01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pStyle w:val="2"/>
              <w:shd w:val="clear" w:color="auto" w:fill="auto"/>
              <w:tabs>
                <w:tab w:val="left" w:pos="993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0F32DC">
              <w:rPr>
                <w:rFonts w:ascii="Times New Roman" w:hAnsi="Times New Roman" w:cs="Times New Roman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0F32DC" w:rsidRPr="000F32DC" w:rsidTr="00E01B06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0F32DC" w:rsidRPr="000F32DC" w:rsidTr="00E01B06">
        <w:trPr>
          <w:jc w:val="center"/>
        </w:trPr>
        <w:tc>
          <w:tcPr>
            <w:tcW w:w="4456" w:type="dxa"/>
            <w:vMerge/>
            <w:vAlign w:val="center"/>
          </w:tcPr>
          <w:p w:rsidR="000F32DC" w:rsidRPr="000F32DC" w:rsidRDefault="000F32DC" w:rsidP="00E01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:rsidR="000F32DC" w:rsidRPr="000F32DC" w:rsidRDefault="000F32DC" w:rsidP="00E0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0F32DC" w:rsidRPr="000F32DC" w:rsidTr="00E01B06">
        <w:trPr>
          <w:trHeight w:val="654"/>
          <w:jc w:val="center"/>
        </w:trPr>
        <w:tc>
          <w:tcPr>
            <w:tcW w:w="4456" w:type="dxa"/>
          </w:tcPr>
          <w:p w:rsidR="000F32DC" w:rsidRPr="000F32DC" w:rsidRDefault="000F32DC" w:rsidP="00E0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инвалидов</w:t>
            </w:r>
          </w:p>
        </w:tc>
        <w:tc>
          <w:tcPr>
            <w:tcW w:w="5428" w:type="dxa"/>
          </w:tcPr>
          <w:p w:rsidR="000F32DC" w:rsidRPr="000F32DC" w:rsidRDefault="000F32DC" w:rsidP="00E01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2DC">
              <w:rPr>
                <w:rFonts w:ascii="Times New Roman" w:hAnsi="Times New Roman" w:cs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</w:tbl>
    <w:p w:rsidR="00AB08CD" w:rsidRPr="00DC2751" w:rsidRDefault="00AB08CD" w:rsidP="00AB08C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AB08CD" w:rsidRPr="00DC2751" w:rsidSect="00A9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4C87"/>
    <w:multiLevelType w:val="multilevel"/>
    <w:tmpl w:val="21BC881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772"/>
    <w:rsid w:val="0001736C"/>
    <w:rsid w:val="00087F2F"/>
    <w:rsid w:val="000F32DC"/>
    <w:rsid w:val="001C3B30"/>
    <w:rsid w:val="001C69CB"/>
    <w:rsid w:val="00260AF4"/>
    <w:rsid w:val="00290639"/>
    <w:rsid w:val="00296C5C"/>
    <w:rsid w:val="002A46B2"/>
    <w:rsid w:val="002B09ED"/>
    <w:rsid w:val="002B6F23"/>
    <w:rsid w:val="0033508B"/>
    <w:rsid w:val="00356D45"/>
    <w:rsid w:val="00423038"/>
    <w:rsid w:val="004271FA"/>
    <w:rsid w:val="0047222D"/>
    <w:rsid w:val="00492173"/>
    <w:rsid w:val="004A1460"/>
    <w:rsid w:val="004B176D"/>
    <w:rsid w:val="00542A67"/>
    <w:rsid w:val="0055006C"/>
    <w:rsid w:val="00571CE4"/>
    <w:rsid w:val="005B6B41"/>
    <w:rsid w:val="005C502E"/>
    <w:rsid w:val="005C74F2"/>
    <w:rsid w:val="005F1C38"/>
    <w:rsid w:val="006A69F8"/>
    <w:rsid w:val="006B08FD"/>
    <w:rsid w:val="006B533F"/>
    <w:rsid w:val="006B618A"/>
    <w:rsid w:val="006F26A9"/>
    <w:rsid w:val="007A307A"/>
    <w:rsid w:val="007D385A"/>
    <w:rsid w:val="007E5772"/>
    <w:rsid w:val="007F4C25"/>
    <w:rsid w:val="00823A4D"/>
    <w:rsid w:val="00871905"/>
    <w:rsid w:val="00873755"/>
    <w:rsid w:val="008B01B9"/>
    <w:rsid w:val="008C5E44"/>
    <w:rsid w:val="008D3269"/>
    <w:rsid w:val="008E2092"/>
    <w:rsid w:val="009F0D9E"/>
    <w:rsid w:val="00A6162D"/>
    <w:rsid w:val="00A6764E"/>
    <w:rsid w:val="00A9265F"/>
    <w:rsid w:val="00A9579D"/>
    <w:rsid w:val="00AB08CD"/>
    <w:rsid w:val="00AF4036"/>
    <w:rsid w:val="00B228C9"/>
    <w:rsid w:val="00B56B26"/>
    <w:rsid w:val="00BC47EC"/>
    <w:rsid w:val="00C75990"/>
    <w:rsid w:val="00CC634C"/>
    <w:rsid w:val="00CE123B"/>
    <w:rsid w:val="00DF44C5"/>
    <w:rsid w:val="00DF778A"/>
    <w:rsid w:val="00E36755"/>
    <w:rsid w:val="00E97AFF"/>
    <w:rsid w:val="00F13A1C"/>
    <w:rsid w:val="00F5008A"/>
    <w:rsid w:val="00FA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57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E5772"/>
  </w:style>
  <w:style w:type="character" w:styleId="a5">
    <w:name w:val="Strong"/>
    <w:basedOn w:val="a0"/>
    <w:uiPriority w:val="22"/>
    <w:qFormat/>
    <w:rsid w:val="007E5772"/>
    <w:rPr>
      <w:b/>
      <w:bCs/>
    </w:rPr>
  </w:style>
  <w:style w:type="paragraph" w:styleId="a6">
    <w:name w:val="List Paragraph"/>
    <w:basedOn w:val="a"/>
    <w:uiPriority w:val="34"/>
    <w:qFormat/>
    <w:rsid w:val="004A1460"/>
    <w:pPr>
      <w:ind w:left="720"/>
      <w:contextualSpacing/>
    </w:pPr>
  </w:style>
  <w:style w:type="character" w:customStyle="1" w:styleId="a7">
    <w:name w:val="Основной текст_"/>
    <w:link w:val="2"/>
    <w:locked/>
    <w:rsid w:val="000F32D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0F32DC"/>
    <w:pPr>
      <w:shd w:val="clear" w:color="auto" w:fill="FFFFFF"/>
      <w:spacing w:before="540" w:after="300" w:line="314" w:lineRule="exact"/>
      <w:ind w:hanging="21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D1E2-8309-4E77-A8CB-58B1A462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16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Trud</cp:lastModifiedBy>
  <cp:revision>27</cp:revision>
  <cp:lastPrinted>2021-04-13T04:11:00Z</cp:lastPrinted>
  <dcterms:created xsi:type="dcterms:W3CDTF">2017-04-27T07:15:00Z</dcterms:created>
  <dcterms:modified xsi:type="dcterms:W3CDTF">2021-04-14T03:05:00Z</dcterms:modified>
</cp:coreProperties>
</file>