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6D" w:rsidRPr="00EB746D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46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Контрольно-счетный орган</w:t>
      </w:r>
    </w:p>
    <w:p w:rsidR="00EB746D" w:rsidRPr="00EB746D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46D">
        <w:rPr>
          <w:rFonts w:ascii="Times New Roman" w:hAnsi="Times New Roman" w:cs="Times New Roman"/>
          <w:b/>
          <w:bCs/>
          <w:sz w:val="24"/>
          <w:szCs w:val="24"/>
          <w:u w:val="single"/>
        </w:rPr>
        <w:t>Ключевского района Алтайского края</w:t>
      </w:r>
    </w:p>
    <w:p w:rsidR="00EB746D" w:rsidRPr="00495B53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B53">
        <w:rPr>
          <w:rFonts w:ascii="Times New Roman" w:hAnsi="Times New Roman" w:cs="Times New Roman"/>
          <w:sz w:val="24"/>
          <w:szCs w:val="24"/>
        </w:rPr>
        <w:t>658980 с. Ключи, ул. Центральная, 22  тел./факс: 8(38578) 22-4-48</w:t>
      </w:r>
    </w:p>
    <w:p w:rsidR="00EB746D" w:rsidRPr="00C02AEC" w:rsidRDefault="00EB746D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95B5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="00C02AEC" w:rsidRPr="00AC77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kso-klychi@mail.ru</w:t>
        </w:r>
      </w:hyperlink>
    </w:p>
    <w:p w:rsidR="00C02AEC" w:rsidRDefault="00C02AEC" w:rsidP="00EB746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AEC" w:rsidRPr="00F11FBD" w:rsidRDefault="00C02AEC" w:rsidP="00C02AEC">
      <w:pPr>
        <w:pStyle w:val="a4"/>
        <w:spacing w:before="0" w:beforeAutospacing="0" w:after="0" w:afterAutospacing="0"/>
        <w:ind w:firstLine="709"/>
        <w:rPr>
          <w:bCs/>
          <w:u w:val="single"/>
        </w:rPr>
      </w:pPr>
      <w:r w:rsidRPr="00F11FBD">
        <w:rPr>
          <w:bCs/>
        </w:rPr>
        <w:t xml:space="preserve">Исх. № </w:t>
      </w:r>
      <w:r w:rsidRPr="00F11FBD">
        <w:rPr>
          <w:bCs/>
          <w:u w:val="single"/>
        </w:rPr>
        <w:t xml:space="preserve"> </w:t>
      </w:r>
      <w:r>
        <w:rPr>
          <w:bCs/>
          <w:u w:val="single"/>
        </w:rPr>
        <w:t>81</w:t>
      </w:r>
      <w:r w:rsidRPr="00F11FBD">
        <w:rPr>
          <w:bCs/>
          <w:u w:val="single"/>
        </w:rPr>
        <w:t xml:space="preserve"> </w:t>
      </w:r>
      <w:r w:rsidRPr="00F11FBD">
        <w:rPr>
          <w:bCs/>
        </w:rPr>
        <w:t xml:space="preserve"> от </w:t>
      </w:r>
      <w:r w:rsidRPr="00F11FBD">
        <w:rPr>
          <w:bCs/>
          <w:u w:val="single"/>
        </w:rPr>
        <w:t xml:space="preserve"> </w:t>
      </w:r>
      <w:r>
        <w:rPr>
          <w:bCs/>
          <w:u w:val="single"/>
        </w:rPr>
        <w:t>03</w:t>
      </w:r>
      <w:r w:rsidRPr="00F11FBD">
        <w:rPr>
          <w:bCs/>
          <w:u w:val="single"/>
        </w:rPr>
        <w:t>.1</w:t>
      </w:r>
      <w:r>
        <w:rPr>
          <w:bCs/>
          <w:u w:val="single"/>
        </w:rPr>
        <w:t>2</w:t>
      </w:r>
      <w:r w:rsidRPr="00F11FBD">
        <w:rPr>
          <w:bCs/>
          <w:u w:val="single"/>
        </w:rPr>
        <w:t>.2021</w:t>
      </w: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  <w:rPr>
          <w:b/>
          <w:bCs/>
          <w:lang w:val="en-US"/>
        </w:rPr>
      </w:pP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</w:pPr>
      <w:r w:rsidRPr="00495B53">
        <w:rPr>
          <w:b/>
          <w:bCs/>
        </w:rPr>
        <w:t>ЗАКЛЮЧЕНИЕ</w:t>
      </w:r>
    </w:p>
    <w:p w:rsidR="00EB746D" w:rsidRDefault="00EB746D" w:rsidP="00EB746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95B53">
        <w:rPr>
          <w:b/>
          <w:bCs/>
        </w:rPr>
        <w:t xml:space="preserve">по результатам экспертно-аналитического мероприятия «Экспертиза проекта решения </w:t>
      </w:r>
    </w:p>
    <w:p w:rsidR="00EB746D" w:rsidRDefault="00EB746D" w:rsidP="00EB746D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95B53">
        <w:rPr>
          <w:b/>
          <w:bCs/>
        </w:rPr>
        <w:t>«О</w:t>
      </w:r>
      <w:r>
        <w:rPr>
          <w:b/>
          <w:bCs/>
        </w:rPr>
        <w:t xml:space="preserve"> </w:t>
      </w:r>
      <w:r w:rsidRPr="00495B53">
        <w:rPr>
          <w:b/>
          <w:bCs/>
        </w:rPr>
        <w:t>бюджете</w:t>
      </w:r>
      <w:r w:rsidR="00D270F4">
        <w:rPr>
          <w:b/>
          <w:bCs/>
        </w:rPr>
        <w:t xml:space="preserve"> Администрации </w:t>
      </w:r>
      <w:r w:rsidR="00615DFB">
        <w:rPr>
          <w:b/>
          <w:bCs/>
        </w:rPr>
        <w:t>Каип</w:t>
      </w:r>
      <w:r w:rsidR="00D270F4">
        <w:rPr>
          <w:b/>
          <w:bCs/>
        </w:rPr>
        <w:t>ского</w:t>
      </w:r>
      <w:r w:rsidR="00C8411E">
        <w:rPr>
          <w:b/>
          <w:bCs/>
        </w:rPr>
        <w:t xml:space="preserve"> сельсовета</w:t>
      </w:r>
      <w:r w:rsidR="00542B7F">
        <w:rPr>
          <w:b/>
          <w:bCs/>
        </w:rPr>
        <w:t xml:space="preserve"> </w:t>
      </w:r>
      <w:r w:rsidR="00C8411E">
        <w:rPr>
          <w:b/>
          <w:bCs/>
        </w:rPr>
        <w:t>Ключевского района Алтайского края</w:t>
      </w:r>
      <w:r>
        <w:rPr>
          <w:b/>
          <w:bCs/>
        </w:rPr>
        <w:t xml:space="preserve"> </w:t>
      </w:r>
      <w:r w:rsidRPr="00495B53">
        <w:rPr>
          <w:b/>
          <w:bCs/>
        </w:rPr>
        <w:t>на 202</w:t>
      </w:r>
      <w:r>
        <w:rPr>
          <w:b/>
          <w:bCs/>
        </w:rPr>
        <w:t>2</w:t>
      </w:r>
      <w:r w:rsidRPr="00495B53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2023 и 2024 годов</w:t>
      </w:r>
      <w:r w:rsidRPr="00495B53">
        <w:rPr>
          <w:b/>
          <w:bCs/>
        </w:rPr>
        <w:t>»</w:t>
      </w:r>
    </w:p>
    <w:p w:rsidR="00EB746D" w:rsidRPr="00495B53" w:rsidRDefault="00EB746D" w:rsidP="00EB746D">
      <w:pPr>
        <w:pStyle w:val="a4"/>
        <w:spacing w:before="0" w:beforeAutospacing="0" w:after="0" w:afterAutospacing="0"/>
        <w:jc w:val="center"/>
      </w:pPr>
    </w:p>
    <w:p w:rsidR="00EB746D" w:rsidRDefault="00E265F2" w:rsidP="00EB746D">
      <w:pPr>
        <w:pStyle w:val="a4"/>
        <w:spacing w:before="0" w:beforeAutospacing="0" w:after="0" w:afterAutospacing="0"/>
        <w:ind w:firstLine="709"/>
        <w:jc w:val="both"/>
      </w:pPr>
      <w:r>
        <w:t>3</w:t>
      </w:r>
      <w:r w:rsidR="00EB746D" w:rsidRPr="00197161">
        <w:t xml:space="preserve"> </w:t>
      </w:r>
      <w:r w:rsidR="007E6BAB">
        <w:t>дека</w:t>
      </w:r>
      <w:r w:rsidR="00210DB8">
        <w:t>б</w:t>
      </w:r>
      <w:r w:rsidR="00EB746D" w:rsidRPr="00197161">
        <w:t>ря</w:t>
      </w:r>
      <w:r w:rsidR="00EB746D" w:rsidRPr="00495B53">
        <w:t xml:space="preserve"> 202</w:t>
      </w:r>
      <w:r w:rsidR="00EB746D">
        <w:t>1</w:t>
      </w:r>
      <w:r w:rsidR="00EB746D" w:rsidRPr="00495B53">
        <w:t xml:space="preserve"> г.</w:t>
      </w:r>
      <w:r w:rsidR="00EB746D">
        <w:t xml:space="preserve">                                                                                                     с. Ключи</w:t>
      </w:r>
    </w:p>
    <w:p w:rsidR="00EB746D" w:rsidRDefault="00EB746D" w:rsidP="00EB746D">
      <w:pPr>
        <w:pStyle w:val="a4"/>
        <w:spacing w:before="0" w:beforeAutospacing="0" w:after="0" w:afterAutospacing="0"/>
        <w:ind w:firstLine="709"/>
        <w:jc w:val="both"/>
      </w:pPr>
    </w:p>
    <w:p w:rsidR="00EB746D" w:rsidRDefault="00EB746D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>Основание для проведения экспертизы:</w:t>
      </w:r>
      <w:r w:rsidRPr="00495B53">
        <w:t xml:space="preserve"> Федеральный закон от 07.02.2011 года  № 6-ФЗ «Об общих принципах организации и деятельности контрольно-счетных органов субъектов Российской Федерации и муниципальных образований» (ст. 9 ч</w:t>
      </w:r>
      <w:r>
        <w:t xml:space="preserve">.2 п. 2); </w:t>
      </w:r>
      <w:hyperlink r:id="rId8" w:history="1">
        <w:r w:rsidRPr="003D146B">
          <w:rPr>
            <w:rStyle w:val="a9"/>
            <w:rFonts w:cs="Times New Roman CYR"/>
            <w:bCs/>
            <w:color w:val="auto"/>
          </w:rPr>
          <w:t xml:space="preserve">Бюджетный кодекс Российской Федерации от 31 июля 1998 г. N 145-ФЗ (БК РФ); </w:t>
        </w:r>
      </w:hyperlink>
      <w:r w:rsidR="00C8411E">
        <w:t xml:space="preserve">Соглашение о передаче контрольно-счетному органу муниципального района полномочий </w:t>
      </w:r>
      <w:r w:rsidR="00542B7F">
        <w:t>по осуществлению внешнего муниципального контроля</w:t>
      </w:r>
      <w:r w:rsidR="00F02FCE">
        <w:t>;</w:t>
      </w:r>
      <w:r w:rsidR="00542B7F">
        <w:t xml:space="preserve"> </w:t>
      </w:r>
      <w:r w:rsidR="00542B7F" w:rsidRPr="00495B53">
        <w:t>Положени</w:t>
      </w:r>
      <w:r w:rsidR="00542B7F">
        <w:t>е</w:t>
      </w:r>
      <w:r w:rsidR="00542B7F" w:rsidRPr="00495B53">
        <w:t xml:space="preserve"> о </w:t>
      </w:r>
      <w:r w:rsidR="00542B7F">
        <w:t>контрольно-счетном органе Ключевс</w:t>
      </w:r>
      <w:r w:rsidR="00542B7F" w:rsidRPr="00495B53">
        <w:t>ко</w:t>
      </w:r>
      <w:r w:rsidR="00542B7F">
        <w:t>го</w:t>
      </w:r>
      <w:r w:rsidR="00542B7F" w:rsidRPr="00495B53">
        <w:t xml:space="preserve"> район</w:t>
      </w:r>
      <w:r w:rsidR="00542B7F">
        <w:t xml:space="preserve">а Алтайского края, утвержденное Решением Ключевского районного Собрания депутатов </w:t>
      </w:r>
      <w:r w:rsidR="00542B7F" w:rsidRPr="00495B53">
        <w:t xml:space="preserve">от </w:t>
      </w:r>
      <w:r w:rsidR="00542B7F">
        <w:t>01</w:t>
      </w:r>
      <w:r w:rsidR="00542B7F" w:rsidRPr="00495B53">
        <w:t>.</w:t>
      </w:r>
      <w:r w:rsidR="00542B7F">
        <w:t>11</w:t>
      </w:r>
      <w:r w:rsidR="00542B7F" w:rsidRPr="00495B53">
        <w:t>.20</w:t>
      </w:r>
      <w:r w:rsidR="00542B7F">
        <w:t>19</w:t>
      </w:r>
      <w:r w:rsidR="00542B7F" w:rsidRPr="00495B53">
        <w:t xml:space="preserve"> № 1</w:t>
      </w:r>
      <w:r w:rsidR="00542B7F">
        <w:t>59;</w:t>
      </w:r>
      <w:r w:rsidR="00F02FCE" w:rsidRPr="00495B53">
        <w:t xml:space="preserve"> </w:t>
      </w:r>
      <w:r>
        <w:t>пункт 1.</w:t>
      </w:r>
      <w:r w:rsidR="00C8411E">
        <w:t>2</w:t>
      </w:r>
      <w:r>
        <w:t>. Плана работы к</w:t>
      </w:r>
      <w:r w:rsidRPr="00495B53">
        <w:t>онтрольно-счетно</w:t>
      </w:r>
      <w:r>
        <w:t>го органа Ключевского района на 202</w:t>
      </w:r>
      <w:r w:rsidR="00F02FCE">
        <w:t>1</w:t>
      </w:r>
      <w:r>
        <w:t xml:space="preserve"> год.</w:t>
      </w:r>
      <w:r w:rsidRPr="00495B53">
        <w:t xml:space="preserve"> </w:t>
      </w:r>
    </w:p>
    <w:p w:rsidR="00EB746D" w:rsidRPr="00542B7F" w:rsidRDefault="00EB746D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 xml:space="preserve">Предмет экспертизы: </w:t>
      </w:r>
      <w:r w:rsidRPr="00495B53">
        <w:t xml:space="preserve">проект решения </w:t>
      </w:r>
      <w:r w:rsidRPr="00542B7F">
        <w:t>«</w:t>
      </w:r>
      <w:r w:rsidR="00542B7F" w:rsidRPr="00542B7F">
        <w:rPr>
          <w:bCs/>
        </w:rPr>
        <w:t>О бюджете</w:t>
      </w:r>
      <w:r w:rsidR="00D270F4">
        <w:rPr>
          <w:bCs/>
        </w:rPr>
        <w:t xml:space="preserve"> Администрации </w:t>
      </w:r>
      <w:r w:rsidR="00615DFB">
        <w:rPr>
          <w:bCs/>
        </w:rPr>
        <w:t>Каип</w:t>
      </w:r>
      <w:r w:rsidR="00D270F4">
        <w:rPr>
          <w:bCs/>
        </w:rPr>
        <w:t>с</w:t>
      </w:r>
      <w:r w:rsidR="00210DB8">
        <w:rPr>
          <w:bCs/>
        </w:rPr>
        <w:t>к</w:t>
      </w:r>
      <w:r w:rsidR="00542B7F" w:rsidRPr="00542B7F">
        <w:rPr>
          <w:bCs/>
        </w:rPr>
        <w:t>ого сельсовета</w:t>
      </w:r>
      <w:r w:rsidR="00542B7F">
        <w:rPr>
          <w:bCs/>
        </w:rPr>
        <w:t xml:space="preserve"> </w:t>
      </w:r>
      <w:r w:rsidR="00542B7F" w:rsidRPr="00542B7F">
        <w:rPr>
          <w:bCs/>
        </w:rPr>
        <w:t>Ключевского района Алтайского края на 2022 год и на плановый период 2023 и 2024 годов</w:t>
      </w:r>
      <w:r w:rsidRPr="00542B7F">
        <w:t>».</w:t>
      </w:r>
    </w:p>
    <w:p w:rsidR="00EB746D" w:rsidRDefault="00EB746D" w:rsidP="00D270F4">
      <w:pPr>
        <w:pStyle w:val="a4"/>
        <w:spacing w:before="0" w:beforeAutospacing="0" w:after="0" w:afterAutospacing="0"/>
        <w:ind w:firstLine="709"/>
        <w:jc w:val="both"/>
      </w:pPr>
      <w:r w:rsidRPr="00495B53">
        <w:rPr>
          <w:b/>
          <w:bCs/>
        </w:rPr>
        <w:t>Проверяемый объект:</w:t>
      </w:r>
      <w:r w:rsidRPr="00495B53">
        <w:t xml:space="preserve"> </w:t>
      </w:r>
      <w:r w:rsidR="00542B7F" w:rsidRPr="00542B7F">
        <w:rPr>
          <w:bCs/>
        </w:rPr>
        <w:t>Администраци</w:t>
      </w:r>
      <w:r w:rsidR="00542B7F">
        <w:rPr>
          <w:bCs/>
        </w:rPr>
        <w:t>я</w:t>
      </w:r>
      <w:r w:rsidR="00542B7F" w:rsidRPr="00542B7F">
        <w:rPr>
          <w:bCs/>
        </w:rPr>
        <w:t xml:space="preserve"> </w:t>
      </w:r>
      <w:r w:rsidR="00615DFB">
        <w:rPr>
          <w:bCs/>
        </w:rPr>
        <w:t>Каип</w:t>
      </w:r>
      <w:r w:rsidR="00210DB8">
        <w:rPr>
          <w:bCs/>
        </w:rPr>
        <w:t>ск</w:t>
      </w:r>
      <w:r w:rsidR="00542B7F" w:rsidRPr="00542B7F">
        <w:rPr>
          <w:bCs/>
        </w:rPr>
        <w:t>ого сельсо</w:t>
      </w:r>
      <w:r w:rsidR="00210DB8">
        <w:rPr>
          <w:bCs/>
        </w:rPr>
        <w:t>вета</w:t>
      </w:r>
      <w:r w:rsidR="00542B7F">
        <w:rPr>
          <w:bCs/>
        </w:rPr>
        <w:t xml:space="preserve"> </w:t>
      </w:r>
      <w:r w:rsidR="00542B7F" w:rsidRPr="00542B7F">
        <w:rPr>
          <w:bCs/>
        </w:rPr>
        <w:t>Ключевского района Алтайского края</w:t>
      </w:r>
      <w:r>
        <w:t>.</w:t>
      </w:r>
      <w:r w:rsidRPr="00495B53">
        <w:t xml:space="preserve"> </w:t>
      </w:r>
    </w:p>
    <w:p w:rsidR="00EB746D" w:rsidRPr="00292A49" w:rsidRDefault="00EB746D" w:rsidP="00A54F3B">
      <w:pPr>
        <w:pStyle w:val="a4"/>
        <w:spacing w:before="0" w:beforeAutospacing="0" w:after="0" w:afterAutospacing="0"/>
        <w:ind w:firstLine="709"/>
        <w:jc w:val="both"/>
      </w:pPr>
      <w:r>
        <w:rPr>
          <w:b/>
        </w:rPr>
        <w:t>Цель проведения экспертизы:</w:t>
      </w:r>
      <w:r>
        <w:t xml:space="preserve"> определ</w:t>
      </w:r>
      <w:r w:rsidR="00421FC4">
        <w:t xml:space="preserve">ение достоверности и обоснованности показателей формирования проекта решения о бюджете на очередной финансовый год и плановый период, определение </w:t>
      </w:r>
      <w:r>
        <w:t>соответстви</w:t>
      </w:r>
      <w:r w:rsidR="00421FC4">
        <w:t>я</w:t>
      </w:r>
      <w:r>
        <w:t xml:space="preserve"> данного проекта бюджета, документов, представленных с проектом бюджета действующему бюджетному законодательству и Положению </w:t>
      </w:r>
      <w:r w:rsidR="00421FC4">
        <w:t>о бюджетном устройстве, бюджетном процессе и финансовом контроле в муниципальном образовании</w:t>
      </w:r>
      <w:r>
        <w:t>.</w:t>
      </w:r>
    </w:p>
    <w:p w:rsidR="00EB746D" w:rsidRDefault="00EB746D" w:rsidP="00A54F3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A7527B" w:rsidRDefault="00F21EFA" w:rsidP="00F21EFA">
      <w:pPr>
        <w:pStyle w:val="a4"/>
        <w:spacing w:before="0" w:beforeAutospacing="0" w:after="0" w:afterAutospacing="0"/>
        <w:ind w:left="1429"/>
        <w:jc w:val="center"/>
        <w:rPr>
          <w:b/>
          <w:bCs/>
        </w:rPr>
      </w:pPr>
      <w:r>
        <w:rPr>
          <w:b/>
          <w:bCs/>
        </w:rPr>
        <w:t>1.</w:t>
      </w:r>
      <w:r w:rsidR="00A7527B" w:rsidRPr="00EB746D">
        <w:rPr>
          <w:b/>
          <w:bCs/>
        </w:rPr>
        <w:t>Общие положения</w:t>
      </w:r>
    </w:p>
    <w:p w:rsidR="00AE2413" w:rsidRPr="00EB746D" w:rsidRDefault="00AE2413" w:rsidP="00F21EFA">
      <w:pPr>
        <w:pStyle w:val="a4"/>
        <w:spacing w:before="0" w:beforeAutospacing="0" w:after="0" w:afterAutospacing="0"/>
        <w:ind w:left="1429"/>
        <w:jc w:val="center"/>
      </w:pPr>
    </w:p>
    <w:p w:rsidR="00A7527B" w:rsidRDefault="00A7527B" w:rsidP="00A54F3B">
      <w:pPr>
        <w:pStyle w:val="a4"/>
        <w:spacing w:before="0" w:beforeAutospacing="0" w:after="0" w:afterAutospacing="0"/>
        <w:ind w:right="-1" w:firstLine="709"/>
        <w:jc w:val="both"/>
      </w:pPr>
      <w:r w:rsidRPr="00EB746D">
        <w:t xml:space="preserve">Проект решения </w:t>
      </w:r>
      <w:r w:rsidR="00615DFB">
        <w:t>Каип</w:t>
      </w:r>
      <w:r w:rsidR="00210DB8">
        <w:t>ск</w:t>
      </w:r>
      <w:r w:rsidR="00542B7F" w:rsidRPr="00495B53">
        <w:t xml:space="preserve">ого </w:t>
      </w:r>
      <w:r w:rsidR="00542B7F">
        <w:t>сельск</w:t>
      </w:r>
      <w:r w:rsidR="00542B7F" w:rsidRPr="00495B53">
        <w:t>ого Со</w:t>
      </w:r>
      <w:r w:rsidR="00542B7F">
        <w:t>брания</w:t>
      </w:r>
      <w:r w:rsidR="00542B7F" w:rsidRPr="00495B53">
        <w:t xml:space="preserve"> депутатов</w:t>
      </w:r>
      <w:r w:rsidR="00542B7F">
        <w:t xml:space="preserve"> Ключевского района </w:t>
      </w:r>
      <w:r w:rsidRPr="00EB746D">
        <w:t>Алтайского края «О</w:t>
      </w:r>
      <w:r w:rsidR="009D02D9">
        <w:t xml:space="preserve"> </w:t>
      </w:r>
      <w:r w:rsidRPr="00EB746D">
        <w:t>бюджете</w:t>
      </w:r>
      <w:r w:rsidR="0046739C">
        <w:t xml:space="preserve"> Администрации</w:t>
      </w:r>
      <w:r w:rsidR="00210DB8">
        <w:t xml:space="preserve"> </w:t>
      </w:r>
      <w:r w:rsidR="00615DFB">
        <w:t>Каип</w:t>
      </w:r>
      <w:r w:rsidR="0046739C">
        <w:t>ск</w:t>
      </w:r>
      <w:r w:rsidR="00210DB8">
        <w:t>ого сельсовета</w:t>
      </w:r>
      <w:r w:rsidRPr="00EB746D">
        <w:t xml:space="preserve"> на 202</w:t>
      </w:r>
      <w:r w:rsidR="009D02D9">
        <w:t>2</w:t>
      </w:r>
      <w:r w:rsidRPr="00EB746D">
        <w:t xml:space="preserve"> год</w:t>
      </w:r>
      <w:r w:rsidR="009D02D9">
        <w:t xml:space="preserve"> и на плановый период 2023 и 2024 годов</w:t>
      </w:r>
      <w:r w:rsidRPr="00EB746D">
        <w:t>» (далее – проект решения) представлен</w:t>
      </w:r>
      <w:r w:rsidR="009D02D9">
        <w:t xml:space="preserve"> к</w:t>
      </w:r>
      <w:r w:rsidRPr="00EB746D">
        <w:t>онтрольно-счетн</w:t>
      </w:r>
      <w:r w:rsidR="009D02D9">
        <w:t>ому органу</w:t>
      </w:r>
      <w:r w:rsidRPr="00EB746D">
        <w:t xml:space="preserve"> </w:t>
      </w:r>
      <w:r w:rsidR="009D02D9">
        <w:t>Ключевс</w:t>
      </w:r>
      <w:r w:rsidRPr="00EB746D">
        <w:t>кого района</w:t>
      </w:r>
      <w:r w:rsidR="00B673B7">
        <w:t xml:space="preserve"> в соответствии с требованиями статей 184, 184.1, 184.2  Бюджетного кодекса Российской Федерации, Положения о бюджетном устройстве, бюджетном процессе и финансовом контроле в муниципальном образовании </w:t>
      </w:r>
      <w:r w:rsidR="00615DFB">
        <w:t>Каип</w:t>
      </w:r>
      <w:r w:rsidR="00210DB8">
        <w:t>ски</w:t>
      </w:r>
      <w:r w:rsidR="007A1D16">
        <w:t>й сельсовет Ключевского района Алтайского края</w:t>
      </w:r>
      <w:r w:rsidR="00B673B7">
        <w:t>, 1</w:t>
      </w:r>
      <w:r w:rsidR="007A1D16">
        <w:t>5</w:t>
      </w:r>
      <w:r w:rsidR="00B673B7">
        <w:t xml:space="preserve">.11.2021 года.  </w:t>
      </w:r>
    </w:p>
    <w:p w:rsidR="007A1D16" w:rsidRDefault="007A1D16" w:rsidP="007A1D16">
      <w:pPr>
        <w:pStyle w:val="a4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495B53">
        <w:rPr>
          <w:color w:val="000000"/>
        </w:rPr>
        <w:t>Экспертиза проекта бюджета на 202</w:t>
      </w:r>
      <w:r>
        <w:rPr>
          <w:color w:val="000000"/>
        </w:rPr>
        <w:t>2</w:t>
      </w:r>
      <w:r w:rsidRPr="00495B53">
        <w:rPr>
          <w:color w:val="000000"/>
        </w:rPr>
        <w:t xml:space="preserve"> год</w:t>
      </w:r>
      <w:r>
        <w:rPr>
          <w:color w:val="000000"/>
        </w:rPr>
        <w:t xml:space="preserve"> и плановый период 2023 и 2024 годов проводилась Контрольно-счетным органом</w:t>
      </w:r>
      <w:r w:rsidRPr="00495B53">
        <w:rPr>
          <w:color w:val="000000"/>
        </w:rPr>
        <w:t xml:space="preserve"> </w:t>
      </w:r>
      <w:r>
        <w:rPr>
          <w:color w:val="000000"/>
        </w:rPr>
        <w:t>Ключевско</w:t>
      </w:r>
      <w:r w:rsidRPr="00495B53">
        <w:rPr>
          <w:color w:val="000000"/>
        </w:rPr>
        <w:t>го района в соответствии с требованиями Бюджетного кодекса Российской Феде</w:t>
      </w:r>
      <w:r>
        <w:rPr>
          <w:color w:val="000000"/>
        </w:rPr>
        <w:t>рации (далее по тексту – БК РФ)</w:t>
      </w:r>
      <w:r w:rsidRPr="00495B53">
        <w:rPr>
          <w:color w:val="000000"/>
        </w:rPr>
        <w:t xml:space="preserve"> и иными нормативными правовыми актами </w:t>
      </w:r>
      <w:r>
        <w:rPr>
          <w:color w:val="000000"/>
        </w:rPr>
        <w:t>Ключевс</w:t>
      </w:r>
      <w:r w:rsidRPr="00495B53">
        <w:rPr>
          <w:color w:val="000000"/>
        </w:rPr>
        <w:t>кого района.</w:t>
      </w:r>
    </w:p>
    <w:p w:rsidR="007A1D16" w:rsidRDefault="007A1D16" w:rsidP="007A1D16">
      <w:pPr>
        <w:pStyle w:val="a4"/>
        <w:spacing w:before="0" w:beforeAutospacing="0" w:after="0" w:afterAutospacing="0"/>
        <w:ind w:firstLine="709"/>
        <w:jc w:val="both"/>
      </w:pPr>
      <w:r>
        <w:t>П</w:t>
      </w:r>
      <w:r w:rsidRPr="00495B53">
        <w:t>роект</w:t>
      </w:r>
      <w:r>
        <w:t xml:space="preserve"> Решения</w:t>
      </w:r>
      <w:r w:rsidRPr="00495B53">
        <w:t xml:space="preserve"> о бюджет</w:t>
      </w:r>
      <w:r>
        <w:t>е составл</w:t>
      </w:r>
      <w:r w:rsidRPr="00495B53">
        <w:t>е</w:t>
      </w:r>
      <w:r>
        <w:t>н сроком на три года, что является одним из вариантов составления бюджета поселения, предусмотренных статьей 169 Бюджетного Кодекса Российской Федерации.</w:t>
      </w:r>
    </w:p>
    <w:p w:rsidR="00B673B7" w:rsidRPr="00F21EFA" w:rsidRDefault="00B673B7" w:rsidP="00A54F3B">
      <w:pPr>
        <w:pStyle w:val="a4"/>
        <w:spacing w:before="0" w:beforeAutospacing="0" w:after="0" w:afterAutospacing="0"/>
        <w:ind w:right="-1" w:firstLine="709"/>
        <w:jc w:val="both"/>
      </w:pPr>
      <w:r w:rsidRPr="00F21EFA">
        <w:t>Одновременно с проектом решения о бюджете</w:t>
      </w:r>
      <w:r w:rsidR="00F21EFA">
        <w:t xml:space="preserve"> поселения</w:t>
      </w:r>
      <w:r w:rsidRPr="00F21EFA">
        <w:t xml:space="preserve"> на очередной финансовый год и плановый период с приложениями, предоставлены следующие документы и материалы:</w:t>
      </w:r>
    </w:p>
    <w:p w:rsidR="002B59FB" w:rsidRPr="00F21EFA" w:rsidRDefault="002B59FB" w:rsidP="00A54F3B">
      <w:pPr>
        <w:pStyle w:val="a4"/>
        <w:spacing w:before="0" w:beforeAutospacing="0" w:after="0" w:afterAutospacing="0"/>
        <w:ind w:right="-1" w:firstLine="709"/>
        <w:jc w:val="both"/>
      </w:pPr>
      <w:r w:rsidRPr="00F21EFA">
        <w:t>- пояснительная записка, содержащая, в том числе информацию о доходах и расходах бюджета</w:t>
      </w:r>
      <w:r w:rsidR="00C02AEC">
        <w:t xml:space="preserve"> поселения</w:t>
      </w:r>
      <w:r w:rsidR="00F21EFA">
        <w:t>.</w:t>
      </w:r>
    </w:p>
    <w:p w:rsidR="00B673B7" w:rsidRDefault="00B673B7" w:rsidP="00A54F3B">
      <w:pPr>
        <w:pStyle w:val="a4"/>
        <w:spacing w:before="0" w:beforeAutospacing="0" w:after="0" w:afterAutospacing="0"/>
        <w:ind w:right="-1" w:firstLine="709"/>
        <w:jc w:val="both"/>
      </w:pPr>
    </w:p>
    <w:p w:rsidR="00404BFB" w:rsidRDefault="00A7527B" w:rsidP="00A54F3B">
      <w:pPr>
        <w:pStyle w:val="a4"/>
        <w:spacing w:before="0" w:beforeAutospacing="0" w:after="0" w:afterAutospacing="0"/>
        <w:ind w:right="-1" w:firstLine="709"/>
        <w:jc w:val="both"/>
      </w:pPr>
      <w:r w:rsidRPr="00F21EFA">
        <w:t xml:space="preserve">При проведении экспертизы проекта решения о бюджете </w:t>
      </w:r>
      <w:r w:rsidR="00404BFB" w:rsidRPr="00F21EFA">
        <w:t>к</w:t>
      </w:r>
      <w:r w:rsidRPr="00F21EFA">
        <w:t>онтрольно-счетн</w:t>
      </w:r>
      <w:r w:rsidR="00404BFB" w:rsidRPr="00F21EFA">
        <w:t>ым органом</w:t>
      </w:r>
      <w:r w:rsidRPr="00F21EFA">
        <w:t>, с учетом материалов, поступивших</w:t>
      </w:r>
      <w:r w:rsidR="00F21EFA">
        <w:t xml:space="preserve"> из</w:t>
      </w:r>
      <w:r w:rsidRPr="00F21EFA">
        <w:t xml:space="preserve"> </w:t>
      </w:r>
      <w:r w:rsidR="00F21EFA">
        <w:t>сельского совета</w:t>
      </w:r>
      <w:r w:rsidR="00404BFB" w:rsidRPr="00F21EFA">
        <w:t xml:space="preserve"> </w:t>
      </w:r>
      <w:r w:rsidRPr="00F21EFA">
        <w:t>с проектом решения, проверено соответствие проекта требованиям бюджетного законодательства, проанализированы материалы, представленные одновременно с проектом решения</w:t>
      </w:r>
      <w:r w:rsidR="00404BFB" w:rsidRPr="00F21EFA">
        <w:t>.</w:t>
      </w:r>
    </w:p>
    <w:p w:rsidR="00F21EFA" w:rsidRDefault="00A7527B" w:rsidP="00F21EFA">
      <w:pPr>
        <w:pStyle w:val="a4"/>
        <w:spacing w:before="0" w:beforeAutospacing="0" w:after="0" w:afterAutospacing="0"/>
        <w:ind w:right="-1" w:firstLine="709"/>
        <w:jc w:val="both"/>
      </w:pPr>
      <w:r w:rsidRPr="00EB746D">
        <w:t xml:space="preserve">При проведении экспертизы проекта решения проведен анализ его соответствия нормам бюджетного законодательства. В ходе данного анализа установлено, что </w:t>
      </w:r>
      <w:r w:rsidR="00F21EFA">
        <w:t>д</w:t>
      </w:r>
      <w:r w:rsidR="00F21EFA" w:rsidRPr="00495B53">
        <w:t>окументы и материалы</w:t>
      </w:r>
      <w:r w:rsidR="00F21EFA">
        <w:t xml:space="preserve">, предоставленные в </w:t>
      </w:r>
      <w:r w:rsidR="00F21EFA" w:rsidRPr="00495B53">
        <w:t>к</w:t>
      </w:r>
      <w:r w:rsidR="00F21EFA">
        <w:t>онтрольно-счетный орган одновременно с</w:t>
      </w:r>
      <w:r w:rsidR="00F21EFA" w:rsidRPr="00495B53">
        <w:t xml:space="preserve"> проект</w:t>
      </w:r>
      <w:r w:rsidR="00F21EFA">
        <w:t>ом</w:t>
      </w:r>
      <w:r w:rsidR="00F21EFA" w:rsidRPr="00495B53">
        <w:t xml:space="preserve"> бюджета, требуемые в соответствии со статьями 184.1 и 184.2 БК РФ</w:t>
      </w:r>
      <w:r w:rsidR="00F21EFA">
        <w:t xml:space="preserve"> и Положением о бюджетном процессе,</w:t>
      </w:r>
      <w:r w:rsidR="00F21EFA" w:rsidRPr="00495B53">
        <w:t xml:space="preserve"> </w:t>
      </w:r>
      <w:r w:rsidR="00F21EFA" w:rsidRPr="002C12E1">
        <w:rPr>
          <w:b/>
        </w:rPr>
        <w:t>представлены не в полном объеме</w:t>
      </w:r>
      <w:r w:rsidR="00F21EFA">
        <w:t xml:space="preserve">. </w:t>
      </w:r>
    </w:p>
    <w:p w:rsidR="004267C3" w:rsidRPr="00EB746D" w:rsidRDefault="004267C3" w:rsidP="00A7527B">
      <w:pPr>
        <w:pStyle w:val="a4"/>
        <w:spacing w:before="0" w:beforeAutospacing="0" w:after="0" w:afterAutospacing="0"/>
        <w:ind w:firstLine="540"/>
        <w:jc w:val="both"/>
      </w:pPr>
    </w:p>
    <w:p w:rsidR="00A7527B" w:rsidRPr="004267C3" w:rsidRDefault="00705E38" w:rsidP="004267C3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2</w:t>
      </w:r>
      <w:r w:rsidR="00A7527B" w:rsidRPr="00EB746D">
        <w:rPr>
          <w:b/>
          <w:bCs/>
        </w:rPr>
        <w:t>. Проект решения «</w:t>
      </w:r>
      <w:r w:rsidRPr="00495B53">
        <w:rPr>
          <w:b/>
          <w:bCs/>
        </w:rPr>
        <w:t>О</w:t>
      </w:r>
      <w:r>
        <w:rPr>
          <w:b/>
          <w:bCs/>
        </w:rPr>
        <w:t xml:space="preserve"> </w:t>
      </w:r>
      <w:r w:rsidRPr="00495B53">
        <w:rPr>
          <w:b/>
          <w:bCs/>
        </w:rPr>
        <w:t>бюджете</w:t>
      </w:r>
      <w:r w:rsidR="003150AE">
        <w:rPr>
          <w:b/>
          <w:bCs/>
        </w:rPr>
        <w:t xml:space="preserve"> Администрации</w:t>
      </w:r>
      <w:r>
        <w:rPr>
          <w:b/>
          <w:bCs/>
        </w:rPr>
        <w:t xml:space="preserve"> </w:t>
      </w:r>
      <w:r w:rsidR="00973D67">
        <w:rPr>
          <w:b/>
          <w:bCs/>
        </w:rPr>
        <w:t>Каип</w:t>
      </w:r>
      <w:r w:rsidR="003150AE">
        <w:rPr>
          <w:b/>
          <w:bCs/>
        </w:rPr>
        <w:t>с</w:t>
      </w:r>
      <w:r w:rsidR="00210DB8">
        <w:rPr>
          <w:b/>
          <w:bCs/>
        </w:rPr>
        <w:t>кого</w:t>
      </w:r>
      <w:r>
        <w:rPr>
          <w:b/>
          <w:bCs/>
        </w:rPr>
        <w:t xml:space="preserve"> сельсовета Ключевского района Алтайского края </w:t>
      </w:r>
      <w:r w:rsidRPr="00495B53">
        <w:rPr>
          <w:b/>
          <w:bCs/>
        </w:rPr>
        <w:t>на 202</w:t>
      </w:r>
      <w:r>
        <w:rPr>
          <w:b/>
          <w:bCs/>
        </w:rPr>
        <w:t>2</w:t>
      </w:r>
      <w:r w:rsidRPr="00495B53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2023 и 2024 годов</w:t>
      </w:r>
      <w:r w:rsidR="00A7527B" w:rsidRPr="00EB746D">
        <w:rPr>
          <w:b/>
          <w:bCs/>
        </w:rPr>
        <w:t>»</w:t>
      </w:r>
    </w:p>
    <w:p w:rsidR="004267C3" w:rsidRPr="00EB746D" w:rsidRDefault="004267C3" w:rsidP="00A7527B">
      <w:pPr>
        <w:pStyle w:val="a4"/>
        <w:spacing w:before="0" w:beforeAutospacing="0" w:after="0" w:afterAutospacing="0"/>
        <w:ind w:firstLine="540"/>
        <w:jc w:val="center"/>
      </w:pPr>
    </w:p>
    <w:p w:rsidR="00A7527B" w:rsidRDefault="00705E38" w:rsidP="00A7527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</w:t>
      </w:r>
      <w:r w:rsidR="00A7527B" w:rsidRPr="00EB746D">
        <w:rPr>
          <w:b/>
          <w:bCs/>
        </w:rPr>
        <w:t>.1. Основные характеристики проекта решения о бюджете на 202</w:t>
      </w:r>
      <w:r w:rsidR="004267C3">
        <w:rPr>
          <w:b/>
          <w:bCs/>
        </w:rPr>
        <w:t>2</w:t>
      </w:r>
      <w:r w:rsidR="00A7527B" w:rsidRPr="00EB746D">
        <w:rPr>
          <w:b/>
          <w:bCs/>
        </w:rPr>
        <w:t xml:space="preserve"> год</w:t>
      </w:r>
      <w:r w:rsidR="004267C3">
        <w:rPr>
          <w:b/>
          <w:bCs/>
        </w:rPr>
        <w:t xml:space="preserve"> и на плановый период 2023 и 2024 годов</w:t>
      </w:r>
    </w:p>
    <w:p w:rsidR="001A725B" w:rsidRPr="00EB746D" w:rsidRDefault="001A725B" w:rsidP="00A7527B">
      <w:pPr>
        <w:pStyle w:val="a4"/>
        <w:spacing w:before="0" w:beforeAutospacing="0" w:after="0" w:afterAutospacing="0"/>
        <w:jc w:val="center"/>
      </w:pPr>
    </w:p>
    <w:p w:rsidR="00256BE6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В соответствии с пунктом 4 статьи 169 БК РФ, проект решения о бюджете утверждается сроком на </w:t>
      </w:r>
      <w:r w:rsidR="00256BE6">
        <w:t>три</w:t>
      </w:r>
      <w:r w:rsidRPr="00EB746D">
        <w:t xml:space="preserve"> год</w:t>
      </w:r>
      <w:r w:rsidR="00256BE6">
        <w:t xml:space="preserve">а </w:t>
      </w:r>
      <w:r w:rsidR="00256BE6" w:rsidRPr="00256BE6">
        <w:t xml:space="preserve">- </w:t>
      </w:r>
      <w:r w:rsidR="00256BE6" w:rsidRPr="00256BE6">
        <w:rPr>
          <w:color w:val="000000"/>
          <w:shd w:val="clear" w:color="auto" w:fill="FFFFFF"/>
        </w:rPr>
        <w:t>очередной финансовый год и плановый период.</w:t>
      </w:r>
    </w:p>
    <w:p w:rsidR="00AF71EA" w:rsidRDefault="00AF71EA" w:rsidP="00A54F3B">
      <w:pPr>
        <w:pStyle w:val="a4"/>
        <w:spacing w:before="0" w:beforeAutospacing="0" w:after="0" w:afterAutospacing="0"/>
        <w:ind w:firstLine="709"/>
        <w:jc w:val="both"/>
      </w:pPr>
      <w:r w:rsidRPr="00495B53">
        <w:t>Текстовая часть проекта решения соответствует действующему бюджетному законодательству</w:t>
      </w:r>
      <w:r>
        <w:t xml:space="preserve">. </w:t>
      </w:r>
    </w:p>
    <w:p w:rsidR="00A7527B" w:rsidRPr="00EB746D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>Проект бюджета на 202</w:t>
      </w:r>
      <w:r w:rsidR="00A54F3B">
        <w:t>2</w:t>
      </w:r>
      <w:r w:rsidR="00210DB8">
        <w:t>-2024</w:t>
      </w:r>
      <w:r w:rsidRPr="00EB746D">
        <w:t xml:space="preserve"> год</w:t>
      </w:r>
      <w:r w:rsidR="00210DB8">
        <w:t>ы</w:t>
      </w:r>
      <w:r w:rsidRPr="00EB746D">
        <w:t xml:space="preserve"> сформирован на основании действующего законодательства с учетом изменений, вступающих в действие с 1 января 2021 года.</w:t>
      </w:r>
    </w:p>
    <w:p w:rsidR="00A7527B" w:rsidRDefault="00A7527B" w:rsidP="00A54F3B">
      <w:pPr>
        <w:pStyle w:val="a4"/>
        <w:spacing w:before="0" w:beforeAutospacing="0" w:after="0" w:afterAutospacing="0"/>
        <w:ind w:firstLine="709"/>
        <w:jc w:val="both"/>
      </w:pPr>
      <w:r w:rsidRPr="00EB746D">
        <w:t>В соответствии со статьей 184.1 БК РФ проект бюджета содержит следующие основные характеристики:</w:t>
      </w:r>
    </w:p>
    <w:p w:rsidR="006D5F94" w:rsidRDefault="006D5F94" w:rsidP="00A54F3B">
      <w:pPr>
        <w:pStyle w:val="a4"/>
        <w:spacing w:before="0" w:beforeAutospacing="0" w:after="0" w:afterAutospacing="0"/>
        <w:ind w:firstLine="709"/>
        <w:jc w:val="both"/>
      </w:pPr>
    </w:p>
    <w:p w:rsidR="00A54F3B" w:rsidRDefault="00A54F3B" w:rsidP="006769B6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Основные характеристики бюджета сельского поселения на 2022 год:</w:t>
      </w:r>
    </w:p>
    <w:p w:rsidR="00973D67" w:rsidRPr="00973D67" w:rsidRDefault="00973D67" w:rsidP="00973D67">
      <w:pPr>
        <w:pStyle w:val="ae"/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>1) прогнозируемый общий объем доходов бюджета сельского поселения в сумме 2 103,6 тыс. рублей, в том числе объем межбюджетных трансфертов, получаемых из других бюджетов, в сумме 1 474,6 тыс. рублей;</w:t>
      </w:r>
    </w:p>
    <w:p w:rsidR="00973D67" w:rsidRPr="00973D67" w:rsidRDefault="00973D67" w:rsidP="00973D67">
      <w:pPr>
        <w:pStyle w:val="ae"/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>2) общий объем расходов бюджета сельского поселения в сумме 2 103,6 тыс. рублей;</w:t>
      </w:r>
    </w:p>
    <w:p w:rsidR="00973D67" w:rsidRPr="00973D67" w:rsidRDefault="00973D67" w:rsidP="00973D67">
      <w:pPr>
        <w:pStyle w:val="ae"/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973D67" w:rsidRPr="00973D67" w:rsidRDefault="00973D67" w:rsidP="00973D67">
      <w:pPr>
        <w:pStyle w:val="ae"/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>4) дефицит бюджета сельского поселения в сумме 0,0 тыс. рублей.</w:t>
      </w:r>
    </w:p>
    <w:p w:rsidR="004728C9" w:rsidRPr="00973D67" w:rsidRDefault="004728C9" w:rsidP="004728C9">
      <w:pPr>
        <w:pStyle w:val="ae"/>
        <w:rPr>
          <w:sz w:val="24"/>
          <w:szCs w:val="24"/>
        </w:rPr>
      </w:pPr>
    </w:p>
    <w:p w:rsidR="004728C9" w:rsidRPr="00973D67" w:rsidRDefault="004728C9" w:rsidP="004728C9">
      <w:pPr>
        <w:pStyle w:val="ae"/>
        <w:numPr>
          <w:ilvl w:val="0"/>
          <w:numId w:val="43"/>
        </w:numPr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бюджета сельского поселения на 2023 год и на 2024 год:</w:t>
      </w:r>
    </w:p>
    <w:p w:rsidR="00973D67" w:rsidRPr="00973D67" w:rsidRDefault="00973D67" w:rsidP="00973D67">
      <w:pPr>
        <w:pStyle w:val="ae"/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>1) прогнозируемый общий объем доходов бюджета сельского поселения на 2023 год  в  сумме 2 103,0 тыс.  рублей,  в  том  числе  объем трансфертов, получаемых из других бюджетов, в сумме 1 463,0 тыс. рублей и на 2024 год в сумме 2 119,4 тыс. рублей,  в  том  числе объем межбюджетных трансфертов, получаемых из других бюджетов, в сумме 1 464,4 тыс. рублей;</w:t>
      </w:r>
    </w:p>
    <w:p w:rsidR="00973D67" w:rsidRPr="00973D67" w:rsidRDefault="00973D67" w:rsidP="00973D67">
      <w:pPr>
        <w:pStyle w:val="ae"/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>2) общий  объем  расходов  бюджета  сельского поселения на 2023 год в сумме 2 103,0 тыс. рублей, в том числе условно утвержденные расходы в сумме 17,0 тыс. рублей  и 2024 год  в  сумме 2 119,4 тыс. рублей, в том числе условно утвержденные расходы в сумме 34,0 тыс. рублей;</w:t>
      </w:r>
    </w:p>
    <w:p w:rsidR="00973D67" w:rsidRPr="00973D67" w:rsidRDefault="00973D67" w:rsidP="00973D67">
      <w:pPr>
        <w:pStyle w:val="ae"/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 xml:space="preserve"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</w:t>
      </w:r>
      <w:r w:rsidRPr="00973D67">
        <w:rPr>
          <w:rFonts w:ascii="Times New Roman" w:eastAsia="Times New Roman" w:hAnsi="Times New Roman" w:cs="Times New Roman"/>
          <w:sz w:val="24"/>
          <w:szCs w:val="24"/>
        </w:rPr>
        <w:lastRenderedPageBreak/>
        <w:t>сумме 0,0 тыс. рублей, в том числе верхний предел долга по муниципальным гарантиям в сумме 0,0 тыс. рублей.</w:t>
      </w:r>
    </w:p>
    <w:p w:rsidR="00973D67" w:rsidRPr="00973D67" w:rsidRDefault="00973D67" w:rsidP="00973D67">
      <w:pPr>
        <w:pStyle w:val="ae"/>
        <w:rPr>
          <w:sz w:val="24"/>
          <w:szCs w:val="24"/>
        </w:rPr>
      </w:pPr>
      <w:r w:rsidRPr="00973D67">
        <w:rPr>
          <w:rFonts w:ascii="Times New Roman" w:eastAsia="Times New Roman" w:hAnsi="Times New Roman" w:cs="Times New Roman"/>
          <w:sz w:val="24"/>
          <w:szCs w:val="24"/>
        </w:rPr>
        <w:t>4) дефицит бюджета сельского поселения на 2023 год в сумме 0,0 тыс. рублей и на 2024 год в сумме 0,0 тыс. рублей.</w:t>
      </w:r>
    </w:p>
    <w:p w:rsidR="00DE4E5C" w:rsidRDefault="00DE4E5C" w:rsidP="006D5F94">
      <w:pPr>
        <w:pStyle w:val="ae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4DCA" w:rsidRDefault="00014DCA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основных параметров бюджета</w:t>
      </w:r>
      <w:r w:rsidR="004728C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годов, предусмотренных в проекте решения, представлена в следующей таблице (тыс. рублей):</w:t>
      </w:r>
    </w:p>
    <w:tbl>
      <w:tblPr>
        <w:tblStyle w:val="af"/>
        <w:tblW w:w="0" w:type="auto"/>
        <w:tblLook w:val="04A0"/>
      </w:tblPr>
      <w:tblGrid>
        <w:gridCol w:w="2660"/>
        <w:gridCol w:w="1843"/>
        <w:gridCol w:w="1712"/>
        <w:gridCol w:w="1422"/>
        <w:gridCol w:w="1396"/>
        <w:gridCol w:w="1389"/>
      </w:tblGrid>
      <w:tr w:rsidR="00DE4E5C" w:rsidTr="003D5A11">
        <w:tc>
          <w:tcPr>
            <w:tcW w:w="2660" w:type="dxa"/>
            <w:vMerge w:val="restart"/>
            <w:vAlign w:val="center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843" w:type="dxa"/>
            <w:vMerge w:val="restart"/>
          </w:tcPr>
          <w:p w:rsidR="00DE4E5C" w:rsidRPr="006769B6" w:rsidRDefault="006769B6" w:rsidP="00874418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B6">
              <w:rPr>
                <w:rFonts w:ascii="Times New Roman" w:hAnsi="Times New Roman" w:cs="Times New Roman"/>
                <w:b/>
                <w:sz w:val="24"/>
                <w:szCs w:val="24"/>
              </w:rPr>
              <w:t>Фактич. Исполнение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</w:t>
            </w:r>
          </w:p>
        </w:tc>
        <w:tc>
          <w:tcPr>
            <w:tcW w:w="1712" w:type="dxa"/>
            <w:vMerge w:val="restart"/>
          </w:tcPr>
          <w:p w:rsidR="00DE4E5C" w:rsidRDefault="006769B6" w:rsidP="006769B6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ССД на 2021г (первонач.)</w:t>
            </w:r>
          </w:p>
        </w:tc>
        <w:tc>
          <w:tcPr>
            <w:tcW w:w="4207" w:type="dxa"/>
            <w:gridSpan w:val="3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</w:tr>
      <w:tr w:rsidR="006769B6" w:rsidTr="003D5A11">
        <w:tc>
          <w:tcPr>
            <w:tcW w:w="2660" w:type="dxa"/>
            <w:vMerge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96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89" w:type="dxa"/>
          </w:tcPr>
          <w:p w:rsidR="00DE4E5C" w:rsidRPr="00014DCA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6769B6" w:rsidTr="003D5A11">
        <w:tc>
          <w:tcPr>
            <w:tcW w:w="2660" w:type="dxa"/>
          </w:tcPr>
          <w:p w:rsidR="00DE4E5C" w:rsidRPr="00DE4E5C" w:rsidRDefault="00DE4E5C" w:rsidP="00DE4E5C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ОХОДЫ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всего </w:t>
            </w:r>
          </w:p>
        </w:tc>
        <w:tc>
          <w:tcPr>
            <w:tcW w:w="1843" w:type="dxa"/>
          </w:tcPr>
          <w:p w:rsidR="00DE4E5C" w:rsidRPr="003D5A11" w:rsidRDefault="001E4D2D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3 686,6</w:t>
            </w:r>
          </w:p>
        </w:tc>
        <w:tc>
          <w:tcPr>
            <w:tcW w:w="1712" w:type="dxa"/>
          </w:tcPr>
          <w:p w:rsidR="00DE4E5C" w:rsidRPr="003D5A11" w:rsidRDefault="001E4D2D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1 654,4</w:t>
            </w:r>
          </w:p>
        </w:tc>
        <w:tc>
          <w:tcPr>
            <w:tcW w:w="1422" w:type="dxa"/>
          </w:tcPr>
          <w:p w:rsidR="00DE4E5C" w:rsidRPr="003D5A11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2 103,6</w:t>
            </w:r>
          </w:p>
        </w:tc>
        <w:tc>
          <w:tcPr>
            <w:tcW w:w="1396" w:type="dxa"/>
          </w:tcPr>
          <w:p w:rsidR="00DE4E5C" w:rsidRPr="003D5A11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2 103,0</w:t>
            </w:r>
          </w:p>
        </w:tc>
        <w:tc>
          <w:tcPr>
            <w:tcW w:w="1389" w:type="dxa"/>
          </w:tcPr>
          <w:p w:rsidR="00DE4E5C" w:rsidRPr="003D5A11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2 119,4</w:t>
            </w:r>
          </w:p>
        </w:tc>
      </w:tr>
      <w:tr w:rsidR="006769B6" w:rsidTr="003D5A11">
        <w:tc>
          <w:tcPr>
            <w:tcW w:w="2660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</w:tcPr>
          <w:p w:rsidR="00DE4E5C" w:rsidRDefault="001E4D2D" w:rsidP="00603D7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483,7</w:t>
            </w:r>
          </w:p>
        </w:tc>
        <w:tc>
          <w:tcPr>
            <w:tcW w:w="1712" w:type="dxa"/>
          </w:tcPr>
          <w:p w:rsidR="00DE4E5C" w:rsidRDefault="001E4D2D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1422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396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389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6769B6" w:rsidTr="003D5A11">
        <w:tc>
          <w:tcPr>
            <w:tcW w:w="2660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</w:tcPr>
          <w:p w:rsidR="00DE4E5C" w:rsidRDefault="001E4D2D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712" w:type="dxa"/>
          </w:tcPr>
          <w:p w:rsidR="00DE4E5C" w:rsidRDefault="001E4D2D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2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96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389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6769B6" w:rsidTr="003D5A11">
        <w:tc>
          <w:tcPr>
            <w:tcW w:w="2660" w:type="dxa"/>
          </w:tcPr>
          <w:p w:rsid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DE4E5C" w:rsidRDefault="001E4D2D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3 099,5</w:t>
            </w:r>
          </w:p>
        </w:tc>
        <w:tc>
          <w:tcPr>
            <w:tcW w:w="1712" w:type="dxa"/>
          </w:tcPr>
          <w:p w:rsidR="00DE4E5C" w:rsidRDefault="001E4D2D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1 048,4</w:t>
            </w:r>
          </w:p>
        </w:tc>
        <w:tc>
          <w:tcPr>
            <w:tcW w:w="1422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1 474,6</w:t>
            </w:r>
          </w:p>
        </w:tc>
        <w:tc>
          <w:tcPr>
            <w:tcW w:w="1396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1 463,0</w:t>
            </w:r>
          </w:p>
        </w:tc>
        <w:tc>
          <w:tcPr>
            <w:tcW w:w="1389" w:type="dxa"/>
          </w:tcPr>
          <w:p w:rsidR="00DE4E5C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1 464,4</w:t>
            </w:r>
          </w:p>
        </w:tc>
      </w:tr>
      <w:tr w:rsidR="006769B6" w:rsidTr="003D5A11">
        <w:tc>
          <w:tcPr>
            <w:tcW w:w="2660" w:type="dxa"/>
          </w:tcPr>
          <w:p w:rsidR="00DE4E5C" w:rsidRPr="00DE4E5C" w:rsidRDefault="00DE4E5C" w:rsidP="00DE4E5C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АСХОДЫ, всего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E4E5C" w:rsidRPr="003D5A11" w:rsidRDefault="001E4D2D" w:rsidP="0075579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3 754,0</w:t>
            </w:r>
          </w:p>
        </w:tc>
        <w:tc>
          <w:tcPr>
            <w:tcW w:w="1712" w:type="dxa"/>
          </w:tcPr>
          <w:p w:rsidR="00DE4E5C" w:rsidRPr="003D5A11" w:rsidRDefault="001E4D2D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1 654,4</w:t>
            </w:r>
          </w:p>
        </w:tc>
        <w:tc>
          <w:tcPr>
            <w:tcW w:w="1422" w:type="dxa"/>
          </w:tcPr>
          <w:p w:rsidR="00DE4E5C" w:rsidRPr="003D5A11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2 103,6</w:t>
            </w:r>
          </w:p>
        </w:tc>
        <w:tc>
          <w:tcPr>
            <w:tcW w:w="1396" w:type="dxa"/>
          </w:tcPr>
          <w:p w:rsidR="00DE4E5C" w:rsidRPr="003D5A11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2 103,0</w:t>
            </w:r>
          </w:p>
        </w:tc>
        <w:tc>
          <w:tcPr>
            <w:tcW w:w="1389" w:type="dxa"/>
          </w:tcPr>
          <w:p w:rsidR="00DE4E5C" w:rsidRPr="003D5A11" w:rsidRDefault="00973D67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2 119,4</w:t>
            </w:r>
          </w:p>
        </w:tc>
      </w:tr>
      <w:tr w:rsidR="006769B6" w:rsidTr="003D5A11">
        <w:tc>
          <w:tcPr>
            <w:tcW w:w="2660" w:type="dxa"/>
          </w:tcPr>
          <w:p w:rsidR="00DE4E5C" w:rsidRPr="00DE4E5C" w:rsidRDefault="00DE4E5C" w:rsidP="00014DCA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r w:rsidR="000E0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(профицит)</w:t>
            </w:r>
            <w:r w:rsidRPr="00DE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E4E5C" w:rsidRPr="003C1415" w:rsidRDefault="001E4D2D" w:rsidP="005129BA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1712" w:type="dxa"/>
          </w:tcPr>
          <w:p w:rsidR="00DE4E5C" w:rsidRPr="003C1415" w:rsidRDefault="003150AE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DE4E5C" w:rsidRPr="003C1415" w:rsidRDefault="003150AE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DE4E5C" w:rsidRPr="003C1415" w:rsidRDefault="003150AE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DE4E5C" w:rsidRPr="003C1415" w:rsidRDefault="003150AE" w:rsidP="00014D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14DCA" w:rsidRDefault="00014DCA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2A0" w:rsidRDefault="00592843" w:rsidP="00014DCA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бюджета</w:t>
      </w:r>
      <w:r w:rsidR="000E5DF0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2022 год и плановый период 2023 и 2024 годов</w:t>
      </w:r>
      <w:r w:rsidR="008742A0">
        <w:rPr>
          <w:rFonts w:ascii="Times New Roman" w:hAnsi="Times New Roman" w:cs="Times New Roman"/>
          <w:sz w:val="24"/>
          <w:szCs w:val="24"/>
        </w:rPr>
        <w:t xml:space="preserve"> установлены проектом решения с соблюдением принципа сбалансированности бюджета, закрепленного статьей 33 БК РФ.</w:t>
      </w:r>
    </w:p>
    <w:p w:rsidR="00A7527B" w:rsidRDefault="008742A0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27B" w:rsidRPr="008742A0">
        <w:rPr>
          <w:rFonts w:ascii="Times New Roman" w:hAnsi="Times New Roman" w:cs="Times New Roman"/>
          <w:sz w:val="24"/>
          <w:szCs w:val="24"/>
        </w:rPr>
        <w:t>Проектом решения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год доходы запланированы на </w:t>
      </w:r>
      <w:r w:rsidR="003E039C">
        <w:rPr>
          <w:rFonts w:ascii="Times New Roman" w:hAnsi="Times New Roman" w:cs="Times New Roman"/>
          <w:sz w:val="24"/>
          <w:szCs w:val="24"/>
        </w:rPr>
        <w:t>449,2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E5DF0">
        <w:rPr>
          <w:rFonts w:ascii="Times New Roman" w:hAnsi="Times New Roman" w:cs="Times New Roman"/>
          <w:sz w:val="24"/>
          <w:szCs w:val="24"/>
        </w:rPr>
        <w:t xml:space="preserve">на </w:t>
      </w:r>
      <w:r w:rsidR="003E039C">
        <w:rPr>
          <w:rFonts w:ascii="Times New Roman" w:hAnsi="Times New Roman" w:cs="Times New Roman"/>
          <w:sz w:val="24"/>
          <w:szCs w:val="24"/>
        </w:rPr>
        <w:t>27,2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%) </w:t>
      </w:r>
      <w:r w:rsidR="00DD36E6">
        <w:rPr>
          <w:rFonts w:ascii="Times New Roman" w:hAnsi="Times New Roman" w:cs="Times New Roman"/>
          <w:sz w:val="24"/>
          <w:szCs w:val="24"/>
        </w:rPr>
        <w:t>выш</w:t>
      </w:r>
      <w:r w:rsidR="00A7527B" w:rsidRPr="008742A0">
        <w:rPr>
          <w:rFonts w:ascii="Times New Roman" w:hAnsi="Times New Roman" w:cs="Times New Roman"/>
          <w:sz w:val="24"/>
          <w:szCs w:val="24"/>
        </w:rPr>
        <w:t>е перв</w:t>
      </w:r>
      <w:r w:rsidR="000E5DF0">
        <w:rPr>
          <w:rFonts w:ascii="Times New Roman" w:hAnsi="Times New Roman" w:cs="Times New Roman"/>
          <w:sz w:val="24"/>
          <w:szCs w:val="24"/>
        </w:rPr>
        <w:t>оначально утвержденных решением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уровня аналогичного показателя на 202</w:t>
      </w:r>
      <w:r w:rsidR="00F9241F">
        <w:rPr>
          <w:rFonts w:ascii="Times New Roman" w:hAnsi="Times New Roman" w:cs="Times New Roman"/>
          <w:sz w:val="24"/>
          <w:szCs w:val="24"/>
        </w:rPr>
        <w:t xml:space="preserve">1 </w:t>
      </w:r>
      <w:r w:rsidR="00A7527B" w:rsidRPr="008742A0">
        <w:rPr>
          <w:rFonts w:ascii="Times New Roman" w:hAnsi="Times New Roman" w:cs="Times New Roman"/>
          <w:sz w:val="24"/>
          <w:szCs w:val="24"/>
        </w:rPr>
        <w:t>год, расходы</w:t>
      </w:r>
      <w:r w:rsidR="000E5DF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</w:t>
      </w:r>
      <w:r w:rsidR="00F9241F">
        <w:rPr>
          <w:rFonts w:ascii="Times New Roman" w:hAnsi="Times New Roman" w:cs="Times New Roman"/>
          <w:sz w:val="24"/>
          <w:szCs w:val="24"/>
        </w:rPr>
        <w:t>запланированы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</w:t>
      </w:r>
      <w:r w:rsidR="00DD36E6">
        <w:rPr>
          <w:rFonts w:ascii="Times New Roman" w:hAnsi="Times New Roman" w:cs="Times New Roman"/>
          <w:sz w:val="24"/>
          <w:szCs w:val="24"/>
        </w:rPr>
        <w:t>выш</w:t>
      </w:r>
      <w:r w:rsidR="00F9241F">
        <w:rPr>
          <w:rFonts w:ascii="Times New Roman" w:hAnsi="Times New Roman" w:cs="Times New Roman"/>
          <w:sz w:val="24"/>
          <w:szCs w:val="24"/>
        </w:rPr>
        <w:t xml:space="preserve">е </w:t>
      </w:r>
      <w:r w:rsidR="00A7527B" w:rsidRPr="008742A0">
        <w:rPr>
          <w:rFonts w:ascii="Times New Roman" w:hAnsi="Times New Roman" w:cs="Times New Roman"/>
          <w:sz w:val="24"/>
          <w:szCs w:val="24"/>
        </w:rPr>
        <w:t>на </w:t>
      </w:r>
      <w:r w:rsidR="003E039C">
        <w:rPr>
          <w:rFonts w:ascii="Times New Roman" w:hAnsi="Times New Roman" w:cs="Times New Roman"/>
          <w:sz w:val="24"/>
          <w:szCs w:val="24"/>
        </w:rPr>
        <w:t>449,2</w:t>
      </w:r>
      <w:r w:rsidR="00DD36E6">
        <w:rPr>
          <w:rFonts w:ascii="Times New Roman" w:hAnsi="Times New Roman" w:cs="Times New Roman"/>
          <w:sz w:val="24"/>
          <w:szCs w:val="24"/>
        </w:rPr>
        <w:t xml:space="preserve"> </w:t>
      </w:r>
      <w:r w:rsidR="00A7527B" w:rsidRPr="008742A0">
        <w:rPr>
          <w:rFonts w:ascii="Times New Roman" w:hAnsi="Times New Roman" w:cs="Times New Roman"/>
          <w:sz w:val="24"/>
          <w:szCs w:val="24"/>
        </w:rPr>
        <w:t>тыс. рублей (</w:t>
      </w:r>
      <w:r w:rsidR="003E039C">
        <w:rPr>
          <w:rFonts w:ascii="Times New Roman" w:hAnsi="Times New Roman" w:cs="Times New Roman"/>
          <w:sz w:val="24"/>
          <w:szCs w:val="24"/>
        </w:rPr>
        <w:t>27,2</w:t>
      </w:r>
      <w:r w:rsidR="00A7527B" w:rsidRPr="008742A0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9E290C" w:rsidRDefault="00F9241F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к уровню 2022 года</w:t>
      </w:r>
      <w:r w:rsidR="009E290C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0E5DF0">
        <w:rPr>
          <w:rFonts w:ascii="Times New Roman" w:hAnsi="Times New Roman" w:cs="Times New Roman"/>
          <w:sz w:val="24"/>
          <w:szCs w:val="24"/>
        </w:rPr>
        <w:t xml:space="preserve"> и расходы</w:t>
      </w:r>
      <w:r w:rsidR="009E290C"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 w:rsidR="00DD36E6">
        <w:rPr>
          <w:rFonts w:ascii="Times New Roman" w:hAnsi="Times New Roman" w:cs="Times New Roman"/>
          <w:sz w:val="24"/>
          <w:szCs w:val="24"/>
        </w:rPr>
        <w:t>ниж</w:t>
      </w:r>
      <w:r w:rsidR="009E290C">
        <w:rPr>
          <w:rFonts w:ascii="Times New Roman" w:hAnsi="Times New Roman" w:cs="Times New Roman"/>
          <w:sz w:val="24"/>
          <w:szCs w:val="24"/>
        </w:rPr>
        <w:t xml:space="preserve">е на </w:t>
      </w:r>
      <w:r w:rsidR="003E039C">
        <w:rPr>
          <w:rFonts w:ascii="Times New Roman" w:hAnsi="Times New Roman" w:cs="Times New Roman"/>
          <w:sz w:val="24"/>
          <w:szCs w:val="24"/>
        </w:rPr>
        <w:t>0,6</w:t>
      </w:r>
      <w:r w:rsidR="009E290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E5DF0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E039C">
        <w:rPr>
          <w:rFonts w:ascii="Times New Roman" w:hAnsi="Times New Roman" w:cs="Times New Roman"/>
          <w:sz w:val="24"/>
          <w:szCs w:val="24"/>
        </w:rPr>
        <w:t>0,03</w:t>
      </w:r>
      <w:r w:rsidR="000E5DF0">
        <w:rPr>
          <w:rFonts w:ascii="Times New Roman" w:hAnsi="Times New Roman" w:cs="Times New Roman"/>
          <w:sz w:val="24"/>
          <w:szCs w:val="24"/>
        </w:rPr>
        <w:t>%).</w:t>
      </w:r>
      <w:r w:rsidR="009E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41F" w:rsidRDefault="009E290C" w:rsidP="008742A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к уровню 2023 года доходы</w:t>
      </w:r>
      <w:r w:rsidR="000E5DF0">
        <w:rPr>
          <w:rFonts w:ascii="Times New Roman" w:hAnsi="Times New Roman" w:cs="Times New Roman"/>
          <w:sz w:val="24"/>
          <w:szCs w:val="24"/>
        </w:rPr>
        <w:t xml:space="preserve"> и расходы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выше на </w:t>
      </w:r>
      <w:r w:rsidR="003E039C">
        <w:rPr>
          <w:rFonts w:ascii="Times New Roman" w:hAnsi="Times New Roman" w:cs="Times New Roman"/>
          <w:sz w:val="24"/>
          <w:szCs w:val="24"/>
        </w:rPr>
        <w:t>16,4</w:t>
      </w:r>
      <w:r w:rsidR="000E5DF0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3E039C">
        <w:rPr>
          <w:rFonts w:ascii="Times New Roman" w:hAnsi="Times New Roman" w:cs="Times New Roman"/>
          <w:sz w:val="24"/>
          <w:szCs w:val="24"/>
        </w:rPr>
        <w:t>0,8</w:t>
      </w:r>
      <w:r w:rsidR="000E5DF0">
        <w:rPr>
          <w:rFonts w:ascii="Times New Roman" w:hAnsi="Times New Roman" w:cs="Times New Roman"/>
          <w:sz w:val="24"/>
          <w:szCs w:val="24"/>
        </w:rPr>
        <w:t>%).</w:t>
      </w:r>
    </w:p>
    <w:p w:rsidR="001A725B" w:rsidRDefault="001A725B" w:rsidP="001A725B">
      <w:pPr>
        <w:pStyle w:val="a4"/>
        <w:spacing w:before="0" w:beforeAutospacing="0" w:after="0" w:afterAutospacing="0"/>
        <w:ind w:firstLine="540"/>
        <w:jc w:val="both"/>
      </w:pPr>
      <w:r w:rsidRPr="00F9510C">
        <w:t>Плановый размер дефицита бюджета</w:t>
      </w:r>
      <w:r>
        <w:t xml:space="preserve"> поселения</w:t>
      </w:r>
      <w:r w:rsidRPr="00F9510C">
        <w:t xml:space="preserve"> на 202</w:t>
      </w:r>
      <w:r w:rsidR="00DD36E6">
        <w:t>2</w:t>
      </w:r>
      <w:r w:rsidRPr="00F9510C">
        <w:t xml:space="preserve"> год</w:t>
      </w:r>
      <w:r>
        <w:t xml:space="preserve"> и плановый период 202</w:t>
      </w:r>
      <w:r w:rsidR="00DD36E6">
        <w:t>3</w:t>
      </w:r>
      <w:r>
        <w:t xml:space="preserve"> и 202</w:t>
      </w:r>
      <w:r w:rsidR="00DD36E6">
        <w:t>4</w:t>
      </w:r>
      <w:r>
        <w:t xml:space="preserve"> годов</w:t>
      </w:r>
      <w:r w:rsidRPr="00F9510C">
        <w:t xml:space="preserve"> не превышает ограничения, установленные пунктом 3 статьи 92.1 БК РФ (не более 10,0 % утвержденного объема доходов бюджета без у</w:t>
      </w:r>
      <w:r>
        <w:t>чета безвозмездных поступлений) и равен нулю.</w:t>
      </w:r>
    </w:p>
    <w:p w:rsidR="008742A0" w:rsidRPr="00EB746D" w:rsidRDefault="008742A0" w:rsidP="00A7527B">
      <w:pPr>
        <w:pStyle w:val="a4"/>
        <w:spacing w:before="0" w:beforeAutospacing="0" w:after="0" w:afterAutospacing="0"/>
        <w:ind w:firstLine="540"/>
        <w:jc w:val="both"/>
      </w:pPr>
    </w:p>
    <w:p w:rsidR="00A7527B" w:rsidRDefault="003C74B7" w:rsidP="00A7527B">
      <w:pPr>
        <w:pStyle w:val="defaul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</w:t>
      </w:r>
      <w:r w:rsidR="00A7527B" w:rsidRPr="00EB746D">
        <w:rPr>
          <w:b/>
          <w:bCs/>
        </w:rPr>
        <w:t>.2. Доходы бюджета</w:t>
      </w:r>
      <w:r w:rsidR="00F263FB">
        <w:rPr>
          <w:b/>
          <w:bCs/>
        </w:rPr>
        <w:t xml:space="preserve"> поселения</w:t>
      </w:r>
    </w:p>
    <w:p w:rsidR="001A725B" w:rsidRPr="00EB746D" w:rsidRDefault="001A725B" w:rsidP="00A7527B">
      <w:pPr>
        <w:pStyle w:val="default"/>
        <w:spacing w:before="0" w:beforeAutospacing="0" w:after="0" w:afterAutospacing="0"/>
        <w:jc w:val="center"/>
      </w:pPr>
    </w:p>
    <w:p w:rsidR="00554F45" w:rsidRDefault="00A7527B" w:rsidP="006A27B0">
      <w:pPr>
        <w:pStyle w:val="a4"/>
        <w:spacing w:before="0" w:beforeAutospacing="0" w:after="0" w:afterAutospacing="0"/>
        <w:jc w:val="both"/>
      </w:pPr>
      <w:r w:rsidRPr="00EB746D">
        <w:t>         Доходная часть бюджета</w:t>
      </w:r>
      <w:r w:rsidR="006A27B0">
        <w:t xml:space="preserve"> </w:t>
      </w:r>
      <w:r w:rsidR="003B647F">
        <w:t>Каип</w:t>
      </w:r>
      <w:r w:rsidR="00926D52">
        <w:t>ского</w:t>
      </w:r>
      <w:r w:rsidR="006A27B0">
        <w:t xml:space="preserve"> сельского совета</w:t>
      </w:r>
      <w:r w:rsidRPr="00EB746D">
        <w:t xml:space="preserve"> на 202</w:t>
      </w:r>
      <w:r w:rsidR="006A27B0">
        <w:t>2 - 2024</w:t>
      </w:r>
      <w:r w:rsidRPr="00EB746D">
        <w:t xml:space="preserve"> год</w:t>
      </w:r>
      <w:r w:rsidR="006A27B0">
        <w:t>ы</w:t>
      </w:r>
      <w:r w:rsidRPr="00EB746D">
        <w:t xml:space="preserve"> сформирована в соответствии с пунктом 1 статьи 160.1 БК РФ,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554F45">
        <w:t>.</w:t>
      </w:r>
    </w:p>
    <w:p w:rsidR="00A7527B" w:rsidRDefault="00A7527B" w:rsidP="00A7527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746D">
        <w:rPr>
          <w:color w:val="000000"/>
        </w:rPr>
        <w:t>Доходы, отраженные в проекте, отнесены к группам, подгруппам, статьям и подстатьям (кодам) классификации доходов бюджетов Российской Федерации по видам доходов с соблюдением положений статей 20, 41, 42 БК РФ.</w:t>
      </w:r>
    </w:p>
    <w:p w:rsidR="001A725B" w:rsidRDefault="001A725B" w:rsidP="001A725B">
      <w:pPr>
        <w:pStyle w:val="a4"/>
        <w:spacing w:before="0" w:beforeAutospacing="0" w:after="0" w:afterAutospacing="0"/>
        <w:ind w:firstLine="709"/>
        <w:jc w:val="both"/>
      </w:pPr>
      <w:r>
        <w:t xml:space="preserve">Налоговый потенциал </w:t>
      </w:r>
      <w:r w:rsidRPr="00495B53">
        <w:t xml:space="preserve">рассчитан с применением налоговых ставок, установленных Налоговым кодексом Российской Федерации, законом Алтайского края от 31.08.2005 № 62-ЗС «О нормативах отчислений от федеральных и региональных налогов и сборов, а также налогов, предусмотренных специальными налоговыми режимами». </w:t>
      </w:r>
    </w:p>
    <w:p w:rsidR="001A725B" w:rsidRPr="00EB746D" w:rsidRDefault="001A725B" w:rsidP="00A7527B">
      <w:pPr>
        <w:pStyle w:val="a4"/>
        <w:spacing w:before="0" w:beforeAutospacing="0" w:after="0" w:afterAutospacing="0"/>
        <w:ind w:firstLine="709"/>
        <w:jc w:val="both"/>
      </w:pPr>
    </w:p>
    <w:p w:rsidR="001A725B" w:rsidRDefault="00A7527B" w:rsidP="001A725B">
      <w:pPr>
        <w:pStyle w:val="a4"/>
        <w:spacing w:before="0" w:beforeAutospacing="0" w:after="0" w:afterAutospacing="0"/>
        <w:ind w:firstLine="709"/>
        <w:jc w:val="both"/>
      </w:pPr>
      <w:r w:rsidRPr="00EB746D">
        <w:t>В таблице представлена структура доходной части бюджета</w:t>
      </w:r>
      <w:r w:rsidR="001A725B">
        <w:t xml:space="preserve"> поселения</w:t>
      </w:r>
      <w:r w:rsidRPr="00EB746D">
        <w:t xml:space="preserve"> на 202</w:t>
      </w:r>
      <w:r w:rsidR="008B5614">
        <w:t>2</w:t>
      </w:r>
      <w:r w:rsidRPr="00EB746D">
        <w:t xml:space="preserve"> год</w:t>
      </w:r>
      <w:r w:rsidR="008B5614">
        <w:t xml:space="preserve"> и плановый период 2023 и 2024 годов</w:t>
      </w:r>
      <w:r w:rsidRPr="00EB746D">
        <w:t xml:space="preserve"> </w:t>
      </w:r>
      <w:r w:rsidR="001A725B" w:rsidRPr="00495B53">
        <w:t>в сравнении с показателями 202</w:t>
      </w:r>
      <w:r w:rsidR="001A725B">
        <w:t>1 года с первоначальным планом.</w:t>
      </w:r>
    </w:p>
    <w:p w:rsidR="00B924B9" w:rsidRDefault="00B924B9" w:rsidP="00B924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p w:rsidR="001A725B" w:rsidRDefault="001A725B" w:rsidP="00B924B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093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D4061F" w:rsidRPr="00170F65" w:rsidTr="008B5BF2">
        <w:tc>
          <w:tcPr>
            <w:tcW w:w="2093" w:type="dxa"/>
            <w:vMerge w:val="restart"/>
          </w:tcPr>
          <w:p w:rsidR="00D4061F" w:rsidRPr="004519C0" w:rsidRDefault="00D4061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701" w:type="dxa"/>
            <w:gridSpan w:val="2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5103" w:type="dxa"/>
            <w:gridSpan w:val="6"/>
            <w:vAlign w:val="center"/>
          </w:tcPr>
          <w:p w:rsidR="00D4061F" w:rsidRPr="004519C0" w:rsidRDefault="00D4061F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8B5BF2" w:rsidRPr="00170F65" w:rsidTr="008B5BF2">
        <w:tc>
          <w:tcPr>
            <w:tcW w:w="2093" w:type="dxa"/>
            <w:vMerge/>
          </w:tcPr>
          <w:p w:rsidR="001A725B" w:rsidRPr="004519C0" w:rsidRDefault="001A725B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1A725B" w:rsidRPr="004519C0" w:rsidRDefault="001A725B" w:rsidP="001A7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701" w:type="dxa"/>
            <w:gridSpan w:val="2"/>
          </w:tcPr>
          <w:p w:rsidR="001A725B" w:rsidRDefault="001A725B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1A725B" w:rsidRPr="004519C0" w:rsidRDefault="001A725B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Первонач.</w:t>
            </w:r>
          </w:p>
        </w:tc>
        <w:tc>
          <w:tcPr>
            <w:tcW w:w="1701" w:type="dxa"/>
            <w:gridSpan w:val="2"/>
            <w:vAlign w:val="center"/>
          </w:tcPr>
          <w:p w:rsidR="001A725B" w:rsidRPr="004519C0" w:rsidRDefault="001A725B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701" w:type="dxa"/>
            <w:gridSpan w:val="2"/>
            <w:vAlign w:val="center"/>
          </w:tcPr>
          <w:p w:rsidR="001A725B" w:rsidRPr="004519C0" w:rsidRDefault="001A725B" w:rsidP="00D406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701" w:type="dxa"/>
            <w:gridSpan w:val="2"/>
            <w:vAlign w:val="center"/>
          </w:tcPr>
          <w:p w:rsidR="001A725B" w:rsidRPr="004519C0" w:rsidRDefault="001A725B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8B5BF2" w:rsidRPr="00170F65" w:rsidTr="008B5BF2">
        <w:tc>
          <w:tcPr>
            <w:tcW w:w="2093" w:type="dxa"/>
            <w:vMerge/>
          </w:tcPr>
          <w:p w:rsidR="001A725B" w:rsidRPr="004519C0" w:rsidRDefault="001A725B" w:rsidP="0075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725B" w:rsidRPr="004519C0" w:rsidRDefault="001A725B" w:rsidP="0075579D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A725B" w:rsidRPr="004519C0" w:rsidRDefault="001A725B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725B" w:rsidRPr="004519C0" w:rsidRDefault="001A725B" w:rsidP="00D4061F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A725B" w:rsidRPr="004519C0" w:rsidRDefault="001A725B" w:rsidP="008071FE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1A725B" w:rsidRPr="004519C0" w:rsidRDefault="001A725B" w:rsidP="004D5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A725B" w:rsidRPr="004519C0" w:rsidRDefault="001A725B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725B" w:rsidRPr="004519C0" w:rsidRDefault="001A725B" w:rsidP="004D5FCA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A725B" w:rsidRPr="004519C0" w:rsidRDefault="001A725B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725B" w:rsidRPr="004519C0" w:rsidRDefault="001A725B" w:rsidP="004D5FCA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A725B" w:rsidRPr="004519C0" w:rsidRDefault="001A725B" w:rsidP="0075579D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7F53CA" w:rsidRPr="00170F65" w:rsidTr="008B5BF2">
        <w:trPr>
          <w:trHeight w:val="578"/>
        </w:trPr>
        <w:tc>
          <w:tcPr>
            <w:tcW w:w="2093" w:type="dxa"/>
            <w:vAlign w:val="center"/>
          </w:tcPr>
          <w:p w:rsidR="007F53CA" w:rsidRPr="001A725B" w:rsidRDefault="007F53CA" w:rsidP="0075579D">
            <w:pPr>
              <w:pStyle w:val="defaul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725B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5A0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3CA" w:rsidRPr="001A725B" w:rsidRDefault="003B647F" w:rsidP="00B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4D5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7F53CA" w:rsidRPr="00170F65" w:rsidTr="007F53CA">
        <w:tc>
          <w:tcPr>
            <w:tcW w:w="2093" w:type="dxa"/>
            <w:vAlign w:val="center"/>
          </w:tcPr>
          <w:p w:rsidR="007F53CA" w:rsidRPr="001A725B" w:rsidRDefault="007F53CA" w:rsidP="00CD4D5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A725B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44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3 099,5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F53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1 048,4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B92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3CA" w:rsidRPr="001A725B" w:rsidRDefault="003B647F" w:rsidP="004D5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1 474,6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4D5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1 464,4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  <w:tr w:rsidR="007F53CA" w:rsidRPr="00170F65" w:rsidTr="007F53CA">
        <w:trPr>
          <w:trHeight w:val="357"/>
        </w:trPr>
        <w:tc>
          <w:tcPr>
            <w:tcW w:w="2093" w:type="dxa"/>
            <w:vAlign w:val="center"/>
          </w:tcPr>
          <w:p w:rsidR="007F53CA" w:rsidRPr="001A725B" w:rsidRDefault="007F53CA" w:rsidP="0075579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A725B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5E0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3 686,6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F53CA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5E0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1 654,4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53CA" w:rsidRPr="001A725B" w:rsidRDefault="003B647F" w:rsidP="00B924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2 103,6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2 103,0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7F53CA" w:rsidRPr="001A725B" w:rsidRDefault="003B647F" w:rsidP="008B5B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2 119,4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F53CA" w:rsidRPr="001A725B" w:rsidRDefault="003B647F" w:rsidP="00755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8B5614" w:rsidRDefault="008B5614" w:rsidP="00A7527B">
      <w:pPr>
        <w:pStyle w:val="a4"/>
        <w:spacing w:before="0" w:beforeAutospacing="0" w:after="0" w:afterAutospacing="0"/>
        <w:ind w:firstLine="709"/>
        <w:jc w:val="both"/>
      </w:pPr>
    </w:p>
    <w:p w:rsidR="00AD588A" w:rsidRDefault="00767D1C" w:rsidP="00AD588A">
      <w:pPr>
        <w:pStyle w:val="a4"/>
        <w:spacing w:before="0" w:beforeAutospacing="0" w:after="0" w:afterAutospacing="0"/>
        <w:ind w:firstLine="720"/>
        <w:jc w:val="both"/>
      </w:pPr>
      <w:r w:rsidRPr="00495B53">
        <w:t>Приведенные данные свидетельствуют, что на 202</w:t>
      </w:r>
      <w:r>
        <w:t>2</w:t>
      </w:r>
      <w:r w:rsidRPr="00495B53">
        <w:t xml:space="preserve"> год прогнозируется </w:t>
      </w:r>
      <w:r>
        <w:t>увеличе</w:t>
      </w:r>
      <w:r w:rsidRPr="00495B53">
        <w:t xml:space="preserve">ние  </w:t>
      </w:r>
      <w:r w:rsidR="00AD588A">
        <w:t>собственных д</w:t>
      </w:r>
      <w:r w:rsidRPr="00495B53">
        <w:t>оходов бюджета</w:t>
      </w:r>
      <w:r w:rsidR="006B5442">
        <w:t xml:space="preserve"> поселения</w:t>
      </w:r>
      <w:r>
        <w:t xml:space="preserve"> </w:t>
      </w:r>
      <w:r w:rsidRPr="00495B53">
        <w:t xml:space="preserve">в сравнении с </w:t>
      </w:r>
      <w:r>
        <w:t xml:space="preserve">первоначально </w:t>
      </w:r>
      <w:r w:rsidRPr="00495B53">
        <w:t>у</w:t>
      </w:r>
      <w:r>
        <w:t>твержденным решением</w:t>
      </w:r>
      <w:r w:rsidR="009A2EAA">
        <w:t xml:space="preserve"> по</w:t>
      </w:r>
      <w:r>
        <w:t xml:space="preserve"> </w:t>
      </w:r>
      <w:r w:rsidRPr="00495B53">
        <w:t>исполнению параметров бюджета в</w:t>
      </w:r>
      <w:r>
        <w:t xml:space="preserve"> 2021 год</w:t>
      </w:r>
      <w:r w:rsidR="009A2EAA">
        <w:t>у</w:t>
      </w:r>
      <w:r>
        <w:t xml:space="preserve"> на </w:t>
      </w:r>
      <w:r w:rsidR="003B647F">
        <w:t>23,0</w:t>
      </w:r>
      <w:r>
        <w:t xml:space="preserve"> тыс.</w:t>
      </w:r>
      <w:r w:rsidR="0097675D">
        <w:t xml:space="preserve"> </w:t>
      </w:r>
      <w:r>
        <w:t>руб</w:t>
      </w:r>
      <w:r w:rsidR="0097675D">
        <w:t>лей</w:t>
      </w:r>
      <w:r>
        <w:t xml:space="preserve"> (на </w:t>
      </w:r>
      <w:r w:rsidR="003B647F">
        <w:t>3,8</w:t>
      </w:r>
      <w:r>
        <w:t>%)</w:t>
      </w:r>
      <w:r w:rsidR="00AD588A">
        <w:t xml:space="preserve"> и составя</w:t>
      </w:r>
      <w:r w:rsidR="0077799C">
        <w:t xml:space="preserve">т </w:t>
      </w:r>
      <w:r w:rsidR="003B647F">
        <w:t>629</w:t>
      </w:r>
      <w:r w:rsidR="00926D52">
        <w:t>,0</w:t>
      </w:r>
      <w:r w:rsidR="0077799C">
        <w:t xml:space="preserve"> тыс.рублей</w:t>
      </w:r>
      <w:r w:rsidR="00AD588A">
        <w:t>, в плановом периоде 2023-2024 годов собственные доходы заплани</w:t>
      </w:r>
      <w:r w:rsidR="00926D52">
        <w:t>рованы с увеличением  к 2022 го</w:t>
      </w:r>
      <w:r w:rsidR="00AD588A">
        <w:t xml:space="preserve">ду и составят </w:t>
      </w:r>
      <w:r w:rsidR="003B647F">
        <w:t>640</w:t>
      </w:r>
      <w:r w:rsidR="00926D52">
        <w:t>,0</w:t>
      </w:r>
      <w:r w:rsidR="00AD588A">
        <w:t xml:space="preserve"> тыс. рублей и </w:t>
      </w:r>
      <w:r w:rsidR="003B647F">
        <w:t>655,0</w:t>
      </w:r>
      <w:r w:rsidR="00AD588A">
        <w:t xml:space="preserve"> тыс. рублей соответственно. 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 w:rsidRPr="00495B53">
        <w:t>Анализ структуры</w:t>
      </w:r>
      <w:r>
        <w:t xml:space="preserve"> проекта</w:t>
      </w:r>
      <w:r w:rsidRPr="00495B53">
        <w:t xml:space="preserve"> доходов бюджета </w:t>
      </w:r>
      <w:r w:rsidR="00AD588A">
        <w:t>поселения</w:t>
      </w:r>
      <w:r w:rsidRPr="00495B53">
        <w:t xml:space="preserve"> показывает, что </w:t>
      </w:r>
      <w:r w:rsidR="00CB24F3">
        <w:t>в</w:t>
      </w:r>
      <w:r w:rsidRPr="00495B53">
        <w:t xml:space="preserve"> 202</w:t>
      </w:r>
      <w:r w:rsidR="00CB24F3">
        <w:t>2</w:t>
      </w:r>
      <w:r w:rsidRPr="00495B53">
        <w:t xml:space="preserve"> году</w:t>
      </w:r>
      <w:r>
        <w:t xml:space="preserve"> наибольшую долю</w:t>
      </w:r>
      <w:r w:rsidR="009E6C60">
        <w:t xml:space="preserve"> </w:t>
      </w:r>
      <w:r w:rsidR="003B647F">
        <w:t>70,1</w:t>
      </w:r>
      <w:r>
        <w:t>% составят безвозмездные поступления,</w:t>
      </w:r>
      <w:r w:rsidRPr="00495B53">
        <w:t xml:space="preserve"> </w:t>
      </w:r>
      <w:r w:rsidR="003B647F">
        <w:t>29,9</w:t>
      </w:r>
      <w:r>
        <w:t xml:space="preserve">% - </w:t>
      </w:r>
      <w:r w:rsidR="00AC60C1">
        <w:t>собственные</w:t>
      </w:r>
      <w:r w:rsidRPr="00495B53">
        <w:t xml:space="preserve"> доход</w:t>
      </w:r>
      <w:r>
        <w:t xml:space="preserve">ы. 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>
        <w:t>В</w:t>
      </w:r>
      <w:r w:rsidRPr="00495B53">
        <w:t xml:space="preserve"> 202</w:t>
      </w:r>
      <w:r w:rsidR="00CB24F3">
        <w:t>3</w:t>
      </w:r>
      <w:r w:rsidRPr="00495B53">
        <w:t xml:space="preserve"> году</w:t>
      </w:r>
      <w:r>
        <w:t xml:space="preserve"> согласно проекта наибольшую долю </w:t>
      </w:r>
      <w:r w:rsidR="003B647F">
        <w:t>69,6</w:t>
      </w:r>
      <w:r>
        <w:t xml:space="preserve">% составят безвозмездные поступления, </w:t>
      </w:r>
      <w:r w:rsidR="003B647F">
        <w:t>30,4</w:t>
      </w:r>
      <w:r>
        <w:t xml:space="preserve">% - </w:t>
      </w:r>
      <w:r w:rsidR="00AC60C1">
        <w:t>собственные</w:t>
      </w:r>
      <w:r w:rsidRPr="00495B53">
        <w:t xml:space="preserve"> доход</w:t>
      </w:r>
      <w:r>
        <w:t>ы</w:t>
      </w:r>
      <w:r w:rsidR="00926D52">
        <w:t>.</w:t>
      </w:r>
    </w:p>
    <w:p w:rsidR="00930E17" w:rsidRDefault="00930E17" w:rsidP="00930E17">
      <w:pPr>
        <w:pStyle w:val="a4"/>
        <w:spacing w:before="0" w:beforeAutospacing="0" w:after="0" w:afterAutospacing="0"/>
        <w:ind w:firstLine="720"/>
        <w:jc w:val="both"/>
      </w:pPr>
      <w:r>
        <w:t>В</w:t>
      </w:r>
      <w:r w:rsidRPr="00495B53">
        <w:t xml:space="preserve"> 202</w:t>
      </w:r>
      <w:r w:rsidR="00CB24F3">
        <w:t>4</w:t>
      </w:r>
      <w:r w:rsidRPr="00495B53">
        <w:t xml:space="preserve"> году</w:t>
      </w:r>
      <w:r>
        <w:t xml:space="preserve"> согласно проекта наибольшую долю </w:t>
      </w:r>
      <w:r w:rsidR="003B647F">
        <w:t>69,1</w:t>
      </w:r>
      <w:r>
        <w:t xml:space="preserve">% составят безвозмездные поступления, </w:t>
      </w:r>
      <w:r w:rsidR="00795EF7">
        <w:t>3</w:t>
      </w:r>
      <w:r w:rsidR="003B647F">
        <w:t>0</w:t>
      </w:r>
      <w:r w:rsidR="00795EF7">
        <w:t>,9</w:t>
      </w:r>
      <w:r>
        <w:t xml:space="preserve">% - </w:t>
      </w:r>
      <w:r w:rsidR="005509B7">
        <w:t>собственные</w:t>
      </w:r>
      <w:r w:rsidRPr="00495B53">
        <w:t xml:space="preserve"> доход</w:t>
      </w:r>
      <w:r>
        <w:t>ы</w:t>
      </w:r>
      <w:r w:rsidR="00926D52">
        <w:t>.</w:t>
      </w:r>
    </w:p>
    <w:p w:rsidR="00767D1C" w:rsidRDefault="00767D1C" w:rsidP="00A7527B">
      <w:pPr>
        <w:pStyle w:val="a4"/>
        <w:spacing w:before="0" w:beforeAutospacing="0" w:after="0" w:afterAutospacing="0"/>
        <w:ind w:firstLine="720"/>
        <w:jc w:val="both"/>
      </w:pPr>
    </w:p>
    <w:p w:rsidR="00A7527B" w:rsidRDefault="003C74B7" w:rsidP="00A7527B">
      <w:pPr>
        <w:pStyle w:val="default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="00A7527B" w:rsidRPr="00EB746D">
        <w:rPr>
          <w:b/>
          <w:bCs/>
        </w:rPr>
        <w:t>.2.1. Налоговые доходы</w:t>
      </w:r>
    </w:p>
    <w:p w:rsidR="00DA5596" w:rsidRPr="00EB746D" w:rsidRDefault="00DA5596" w:rsidP="00A7527B">
      <w:pPr>
        <w:pStyle w:val="default"/>
        <w:spacing w:before="0" w:beforeAutospacing="0" w:after="0" w:afterAutospacing="0" w:line="276" w:lineRule="auto"/>
        <w:jc w:val="center"/>
      </w:pPr>
    </w:p>
    <w:p w:rsidR="005F73F4" w:rsidRDefault="00A7527B" w:rsidP="00A7527B">
      <w:pPr>
        <w:pStyle w:val="default"/>
        <w:spacing w:before="0" w:beforeAutospacing="0" w:after="0" w:afterAutospacing="0" w:line="276" w:lineRule="auto"/>
        <w:jc w:val="both"/>
      </w:pPr>
      <w:r w:rsidRPr="00EB746D">
        <w:t>         В проекте решения о бюджете</w:t>
      </w:r>
      <w:r w:rsidR="009E5BA3">
        <w:t xml:space="preserve"> поселения</w:t>
      </w:r>
      <w:r w:rsidRPr="00EB746D">
        <w:t xml:space="preserve"> объем налоговых доходов на 202</w:t>
      </w:r>
      <w:r w:rsidR="005D0A81">
        <w:t>2</w:t>
      </w:r>
      <w:r w:rsidRPr="00EB746D">
        <w:t xml:space="preserve"> год спрогнозирован в </w:t>
      </w:r>
      <w:r w:rsidR="005E6B75">
        <w:t>размер</w:t>
      </w:r>
      <w:r w:rsidRPr="00EB746D">
        <w:t xml:space="preserve">е </w:t>
      </w:r>
      <w:r w:rsidR="00D00948">
        <w:t>501</w:t>
      </w:r>
      <w:r w:rsidR="007F1FD7">
        <w:t>,0 тыс. рублей</w:t>
      </w:r>
      <w:r w:rsidRPr="00EB746D">
        <w:t>, с у</w:t>
      </w:r>
      <w:r w:rsidR="009E5BA3">
        <w:t>велич</w:t>
      </w:r>
      <w:r w:rsidRPr="00EB746D">
        <w:t>ением</w:t>
      </w:r>
      <w:r w:rsidR="00DC5901">
        <w:t xml:space="preserve"> по отношению </w:t>
      </w:r>
      <w:r w:rsidRPr="00EB746D">
        <w:t xml:space="preserve">к </w:t>
      </w:r>
      <w:r w:rsidR="009E5BA3">
        <w:t>плановому показателю</w:t>
      </w:r>
      <w:r w:rsidRPr="00EB746D">
        <w:t xml:space="preserve"> 202</w:t>
      </w:r>
      <w:r w:rsidR="00DC5901">
        <w:t>1</w:t>
      </w:r>
      <w:r w:rsidRPr="00EB746D">
        <w:t xml:space="preserve"> год</w:t>
      </w:r>
      <w:r w:rsidR="009E5BA3">
        <w:t>а</w:t>
      </w:r>
      <w:r w:rsidRPr="00EB746D">
        <w:t xml:space="preserve"> </w:t>
      </w:r>
      <w:r w:rsidR="00DC5901">
        <w:t xml:space="preserve">на </w:t>
      </w:r>
      <w:r w:rsidR="00D00948">
        <w:t>5</w:t>
      </w:r>
      <w:r w:rsidR="007F1FD7">
        <w:t>,0</w:t>
      </w:r>
      <w:r w:rsidRPr="00EB746D">
        <w:t xml:space="preserve">  тыс. руб</w:t>
      </w:r>
      <w:r w:rsidR="007F1FD7">
        <w:t>лей</w:t>
      </w:r>
      <w:r w:rsidRPr="00EB746D">
        <w:t xml:space="preserve"> или</w:t>
      </w:r>
      <w:r w:rsidR="00DC5901">
        <w:t xml:space="preserve"> на </w:t>
      </w:r>
      <w:r w:rsidRPr="00EB746D">
        <w:t xml:space="preserve"> </w:t>
      </w:r>
      <w:r w:rsidR="00D00948">
        <w:t>1</w:t>
      </w:r>
      <w:r w:rsidRPr="00EB746D">
        <w:t xml:space="preserve">%. </w:t>
      </w:r>
    </w:p>
    <w:p w:rsidR="005F73F4" w:rsidRPr="00EB746D" w:rsidRDefault="005F73F4" w:rsidP="005F73F4">
      <w:pPr>
        <w:pStyle w:val="default"/>
        <w:spacing w:before="0" w:beforeAutospacing="0" w:after="0" w:afterAutospacing="0" w:line="276" w:lineRule="auto"/>
        <w:ind w:firstLine="709"/>
        <w:jc w:val="both"/>
      </w:pPr>
      <w:r>
        <w:t>Н</w:t>
      </w:r>
      <w:r w:rsidRPr="00EB746D">
        <w:t>а 202</w:t>
      </w:r>
      <w:r>
        <w:t>3</w:t>
      </w:r>
      <w:r w:rsidRPr="00EB746D">
        <w:t xml:space="preserve"> год</w:t>
      </w:r>
      <w:r>
        <w:t xml:space="preserve"> налоговые доходы</w:t>
      </w:r>
      <w:r w:rsidRPr="00EB746D">
        <w:t xml:space="preserve"> спрогнозирован</w:t>
      </w:r>
      <w:r>
        <w:t>ы</w:t>
      </w:r>
      <w:r w:rsidRPr="00EB746D">
        <w:t xml:space="preserve"> в сумме </w:t>
      </w:r>
      <w:r w:rsidR="00D00948">
        <w:t>512</w:t>
      </w:r>
      <w:r>
        <w:t>,0</w:t>
      </w:r>
      <w:r w:rsidRPr="00EB746D">
        <w:t xml:space="preserve"> тыс. руб</w:t>
      </w:r>
      <w:r w:rsidR="007F1FD7">
        <w:t>лей</w:t>
      </w:r>
      <w:r w:rsidRPr="00EB746D">
        <w:t>, с у</w:t>
      </w:r>
      <w:r>
        <w:t>велич</w:t>
      </w:r>
      <w:r w:rsidRPr="00EB746D">
        <w:t>ением</w:t>
      </w:r>
      <w:r>
        <w:t xml:space="preserve"> по отношению </w:t>
      </w:r>
      <w:r w:rsidRPr="00EB746D">
        <w:t>к 202</w:t>
      </w:r>
      <w:r>
        <w:t>2</w:t>
      </w:r>
      <w:r w:rsidRPr="00EB746D">
        <w:t xml:space="preserve"> год</w:t>
      </w:r>
      <w:r>
        <w:t>у</w:t>
      </w:r>
      <w:r w:rsidRPr="00EB746D">
        <w:t xml:space="preserve"> </w:t>
      </w:r>
      <w:r>
        <w:t xml:space="preserve">на </w:t>
      </w:r>
      <w:r w:rsidR="00D00948">
        <w:t>11</w:t>
      </w:r>
      <w:r>
        <w:t>,0</w:t>
      </w:r>
      <w:r w:rsidRPr="00EB746D">
        <w:t xml:space="preserve">  тыс. руб</w:t>
      </w:r>
      <w:r w:rsidR="007F1FD7">
        <w:t>лей</w:t>
      </w:r>
      <w:r w:rsidRPr="00EB746D">
        <w:t xml:space="preserve"> или</w:t>
      </w:r>
      <w:r>
        <w:t xml:space="preserve"> на </w:t>
      </w:r>
      <w:r w:rsidR="00D00948">
        <w:t>2,2</w:t>
      </w:r>
      <w:r w:rsidRPr="00EB746D">
        <w:t>%.</w:t>
      </w:r>
      <w:r>
        <w:t xml:space="preserve"> Н</w:t>
      </w:r>
      <w:r w:rsidRPr="00EB746D">
        <w:t>а 202</w:t>
      </w:r>
      <w:r>
        <w:t>4</w:t>
      </w:r>
      <w:r w:rsidRPr="00EB746D">
        <w:t xml:space="preserve"> год</w:t>
      </w:r>
      <w:r>
        <w:t xml:space="preserve"> </w:t>
      </w:r>
      <w:r w:rsidRPr="00EB746D">
        <w:t xml:space="preserve">в сумме </w:t>
      </w:r>
      <w:r w:rsidR="00C54EB6">
        <w:t>527</w:t>
      </w:r>
      <w:r w:rsidR="007F1FD7">
        <w:t>,0</w:t>
      </w:r>
      <w:r w:rsidRPr="00EB746D">
        <w:t xml:space="preserve"> тыс. руб</w:t>
      </w:r>
      <w:r w:rsidR="007F1FD7">
        <w:t>лей</w:t>
      </w:r>
      <w:r w:rsidRPr="00EB746D">
        <w:t>, с у</w:t>
      </w:r>
      <w:r>
        <w:t>велич</w:t>
      </w:r>
      <w:r w:rsidRPr="00EB746D">
        <w:t>ением</w:t>
      </w:r>
      <w:r>
        <w:t xml:space="preserve"> по отношению </w:t>
      </w:r>
      <w:r w:rsidRPr="00EB746D">
        <w:t>к 202</w:t>
      </w:r>
      <w:r>
        <w:t>3</w:t>
      </w:r>
      <w:r w:rsidRPr="00EB746D">
        <w:t xml:space="preserve"> год</w:t>
      </w:r>
      <w:r>
        <w:t>у</w:t>
      </w:r>
      <w:r w:rsidRPr="00EB746D">
        <w:t xml:space="preserve"> </w:t>
      </w:r>
      <w:r>
        <w:t xml:space="preserve">на </w:t>
      </w:r>
      <w:r w:rsidR="00C54EB6">
        <w:t>15</w:t>
      </w:r>
      <w:r>
        <w:t>,0</w:t>
      </w:r>
      <w:r w:rsidRPr="00EB746D">
        <w:t xml:space="preserve">  тыс. руб. или</w:t>
      </w:r>
      <w:r>
        <w:t xml:space="preserve"> на </w:t>
      </w:r>
      <w:r w:rsidR="00C54EB6">
        <w:t>2,9</w:t>
      </w:r>
      <w:r w:rsidRPr="00EB746D">
        <w:t>%.</w:t>
      </w:r>
      <w:r>
        <w:t xml:space="preserve"> </w:t>
      </w:r>
    </w:p>
    <w:p w:rsidR="00A7527B" w:rsidRDefault="00A7527B" w:rsidP="00A7527B">
      <w:pPr>
        <w:pStyle w:val="a4"/>
        <w:spacing w:before="0" w:beforeAutospacing="0" w:after="0" w:afterAutospacing="0"/>
        <w:jc w:val="both"/>
      </w:pPr>
      <w:r w:rsidRPr="00EB746D">
        <w:t>         Структура (в %) и динамика налоговых доходов (в тыс. руб</w:t>
      </w:r>
      <w:r w:rsidR="00C54EB6">
        <w:t>лей</w:t>
      </w:r>
      <w:r w:rsidRPr="00EB746D">
        <w:t>) по видам</w:t>
      </w:r>
      <w:r w:rsidR="005D0A81">
        <w:t>,</w:t>
      </w:r>
      <w:r w:rsidRPr="00EB746D">
        <w:t xml:space="preserve"> представлены в таблице:</w:t>
      </w:r>
    </w:p>
    <w:p w:rsidR="008F5E06" w:rsidRDefault="008F5E06" w:rsidP="00A7527B">
      <w:pPr>
        <w:pStyle w:val="a4"/>
        <w:spacing w:before="0" w:beforeAutospacing="0" w:after="0" w:afterAutospacing="0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</w:tblGrid>
      <w:tr w:rsidR="005509B7" w:rsidRPr="004519C0" w:rsidTr="008F5E06">
        <w:tc>
          <w:tcPr>
            <w:tcW w:w="2802" w:type="dxa"/>
            <w:vMerge w:val="restart"/>
            <w:vAlign w:val="center"/>
          </w:tcPr>
          <w:p w:rsidR="005509B7" w:rsidRPr="004519C0" w:rsidRDefault="005509B7" w:rsidP="008F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5509B7" w:rsidRPr="004519C0" w:rsidTr="008F5E06">
        <w:tc>
          <w:tcPr>
            <w:tcW w:w="2802" w:type="dxa"/>
            <w:vMerge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8F5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5E2D2D" w:rsidRDefault="005E2D2D" w:rsidP="005E2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5509B7" w:rsidRPr="004519C0" w:rsidRDefault="005E2D2D" w:rsidP="005E2D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Первонач.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5509B7" w:rsidRPr="004519C0" w:rsidTr="005E2D2D">
        <w:tc>
          <w:tcPr>
            <w:tcW w:w="2802" w:type="dxa"/>
            <w:vMerge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578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0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1" w:type="dxa"/>
            <w:shd w:val="clear" w:color="auto" w:fill="FFFFFF" w:themeFill="background1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1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0" w:type="dxa"/>
          </w:tcPr>
          <w:p w:rsidR="005509B7" w:rsidRPr="004519C0" w:rsidRDefault="005509B7" w:rsidP="00DC5901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 w:rsidR="00E83578"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509B7" w:rsidRPr="004519C0" w:rsidRDefault="005509B7" w:rsidP="00DC5901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7004DF" w:rsidRPr="005E2D2D" w:rsidTr="005E2D2D">
        <w:tc>
          <w:tcPr>
            <w:tcW w:w="2802" w:type="dxa"/>
            <w:vAlign w:val="center"/>
          </w:tcPr>
          <w:p w:rsidR="007004DF" w:rsidRPr="005E2D2D" w:rsidRDefault="007004DF" w:rsidP="00B937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2D2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vAlign w:val="center"/>
          </w:tcPr>
          <w:p w:rsidR="007004DF" w:rsidRPr="007004DF" w:rsidRDefault="000F240B" w:rsidP="007004DF">
            <w:pPr>
              <w:pStyle w:val="3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23,0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04DF" w:rsidRPr="005E2D2D" w:rsidTr="005E2D2D">
        <w:tc>
          <w:tcPr>
            <w:tcW w:w="2802" w:type="dxa"/>
            <w:vAlign w:val="center"/>
          </w:tcPr>
          <w:p w:rsidR="007004DF" w:rsidRPr="005E2D2D" w:rsidRDefault="007004DF" w:rsidP="00B937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2D2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vAlign w:val="center"/>
          </w:tcPr>
          <w:p w:rsidR="007004DF" w:rsidRPr="007004DF" w:rsidRDefault="000F240B" w:rsidP="007004DF">
            <w:pPr>
              <w:pStyle w:val="3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121,5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7004DF" w:rsidRPr="005E2D2D" w:rsidTr="005E2D2D">
        <w:tc>
          <w:tcPr>
            <w:tcW w:w="2802" w:type="dxa"/>
            <w:vAlign w:val="center"/>
          </w:tcPr>
          <w:p w:rsidR="007004DF" w:rsidRPr="005E2D2D" w:rsidRDefault="007004DF" w:rsidP="00B937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2D2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0" w:type="dxa"/>
            <w:vAlign w:val="center"/>
          </w:tcPr>
          <w:p w:rsidR="007004DF" w:rsidRPr="007004DF" w:rsidRDefault="000F240B" w:rsidP="007004DF">
            <w:pPr>
              <w:pStyle w:val="3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27,3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AB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0" w:type="dxa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04DF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93442B" w:rsidRPr="005E2D2D" w:rsidTr="005E2D2D">
        <w:trPr>
          <w:trHeight w:val="344"/>
        </w:trPr>
        <w:tc>
          <w:tcPr>
            <w:tcW w:w="2802" w:type="dxa"/>
            <w:vAlign w:val="center"/>
          </w:tcPr>
          <w:p w:rsidR="0093442B" w:rsidRPr="005E2D2D" w:rsidRDefault="0093442B" w:rsidP="00B937E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2D2D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850" w:type="dxa"/>
            <w:vAlign w:val="center"/>
          </w:tcPr>
          <w:p w:rsidR="0093442B" w:rsidRPr="007004DF" w:rsidRDefault="000F240B" w:rsidP="007004DF">
            <w:pPr>
              <w:pStyle w:val="3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311,9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3442B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850" w:type="dxa"/>
            <w:vAlign w:val="center"/>
          </w:tcPr>
          <w:p w:rsidR="0093442B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3442B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3442B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3442B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51" w:type="dxa"/>
            <w:vAlign w:val="center"/>
          </w:tcPr>
          <w:p w:rsidR="0093442B" w:rsidRPr="005E2D2D" w:rsidRDefault="000F240B" w:rsidP="000F2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3442B" w:rsidRPr="005E2D2D" w:rsidRDefault="000F240B" w:rsidP="00AC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0" w:type="dxa"/>
            <w:vAlign w:val="center"/>
          </w:tcPr>
          <w:p w:rsidR="0093442B" w:rsidRPr="005E2D2D" w:rsidRDefault="000F240B" w:rsidP="00AC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3442B" w:rsidRPr="005E2D2D" w:rsidRDefault="000F240B" w:rsidP="00DC5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</w:tr>
      <w:tr w:rsidR="005E2D2D" w:rsidRPr="005E2D2D" w:rsidTr="005E2D2D">
        <w:trPr>
          <w:trHeight w:val="385"/>
        </w:trPr>
        <w:tc>
          <w:tcPr>
            <w:tcW w:w="2802" w:type="dxa"/>
            <w:vAlign w:val="center"/>
          </w:tcPr>
          <w:p w:rsidR="005E2D2D" w:rsidRPr="005E2D2D" w:rsidRDefault="005E2D2D" w:rsidP="005E2D2D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E2D2D">
              <w:rPr>
                <w:b/>
                <w:sz w:val="22"/>
                <w:szCs w:val="22"/>
              </w:rPr>
              <w:t>Итого налоговых поступлений</w:t>
            </w:r>
          </w:p>
        </w:tc>
        <w:tc>
          <w:tcPr>
            <w:tcW w:w="850" w:type="dxa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483,7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2D2D" w:rsidRPr="005E2D2D" w:rsidRDefault="003B647F" w:rsidP="00DC5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509B7" w:rsidRPr="005E2D2D" w:rsidRDefault="005509B7" w:rsidP="00A7527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8F5E06" w:rsidRDefault="008F5E06" w:rsidP="00A7527B">
      <w:pPr>
        <w:pStyle w:val="a4"/>
        <w:spacing w:before="0" w:beforeAutospacing="0" w:after="0" w:afterAutospacing="0"/>
        <w:ind w:firstLine="720"/>
        <w:jc w:val="both"/>
      </w:pPr>
      <w:r>
        <w:lastRenderedPageBreak/>
        <w:t xml:space="preserve">В общем объеме планируемых в 2022 году доходов бюджета налоговые доходы составляют </w:t>
      </w:r>
      <w:r w:rsidR="00C54EB6">
        <w:t>23,8</w:t>
      </w:r>
      <w:r>
        <w:t xml:space="preserve">%. </w:t>
      </w:r>
    </w:p>
    <w:p w:rsidR="00AE69C1" w:rsidRDefault="00AD5E08" w:rsidP="00AE69C1">
      <w:pPr>
        <w:pStyle w:val="a4"/>
        <w:spacing w:before="0" w:beforeAutospacing="0" w:after="0" w:afterAutospacing="0"/>
        <w:ind w:firstLine="720"/>
        <w:jc w:val="both"/>
      </w:pPr>
      <w:r>
        <w:t>В структуре прогнозных показателей налоговых доходов</w:t>
      </w:r>
      <w:r w:rsidR="00AE69C1">
        <w:t xml:space="preserve"> -</w:t>
      </w:r>
      <w:r w:rsidR="005F73F4">
        <w:t xml:space="preserve"> </w:t>
      </w:r>
      <w:r w:rsidR="005F73F4">
        <w:rPr>
          <w:i/>
        </w:rPr>
        <w:t>з</w:t>
      </w:r>
      <w:r w:rsidR="005F73F4" w:rsidRPr="00AD5E08">
        <w:rPr>
          <w:i/>
        </w:rPr>
        <w:t>емельный налог</w:t>
      </w:r>
      <w:r w:rsidR="00AE69C1">
        <w:rPr>
          <w:i/>
        </w:rPr>
        <w:t xml:space="preserve">, </w:t>
      </w:r>
      <w:r w:rsidR="00AE69C1">
        <w:t xml:space="preserve"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 расположенных в границах поселений, </w:t>
      </w:r>
      <w:r w:rsidR="00AE69C1" w:rsidRPr="00495B53">
        <w:t>остае</w:t>
      </w:r>
      <w:r w:rsidR="00AE69C1">
        <w:t>тся од</w:t>
      </w:r>
      <w:r w:rsidR="00AE69C1" w:rsidRPr="00495B53">
        <w:t>н</w:t>
      </w:r>
      <w:r w:rsidR="00AE69C1">
        <w:t>им</w:t>
      </w:r>
      <w:r w:rsidR="00AE69C1" w:rsidRPr="00495B53">
        <w:t xml:space="preserve"> из самых значимых налогов доходной части бюджета</w:t>
      </w:r>
      <w:r w:rsidR="00AE69C1">
        <w:t xml:space="preserve"> поселения</w:t>
      </w:r>
      <w:r w:rsidR="00AE69C1" w:rsidRPr="00495B53">
        <w:t>, его ожидаемое поступление в 202</w:t>
      </w:r>
      <w:r w:rsidR="00AE69C1">
        <w:t>2 и 2023</w:t>
      </w:r>
      <w:r w:rsidR="00AE69C1" w:rsidRPr="00495B53">
        <w:t xml:space="preserve"> год</w:t>
      </w:r>
      <w:r w:rsidR="00AE69C1">
        <w:t xml:space="preserve">ах </w:t>
      </w:r>
      <w:r w:rsidR="00AE69C1" w:rsidRPr="00495B53">
        <w:t>составит</w:t>
      </w:r>
      <w:r w:rsidR="00AE69C1">
        <w:t xml:space="preserve"> по</w:t>
      </w:r>
      <w:r w:rsidR="00AE69C1" w:rsidRPr="00495B53">
        <w:t xml:space="preserve"> </w:t>
      </w:r>
      <w:r w:rsidR="00C54EB6">
        <w:t>322</w:t>
      </w:r>
      <w:r w:rsidR="00AE69C1">
        <w:t>,0</w:t>
      </w:r>
      <w:r w:rsidR="00AE69C1" w:rsidRPr="00495B53">
        <w:t xml:space="preserve"> тыс. рублей</w:t>
      </w:r>
      <w:r w:rsidR="00AE69C1">
        <w:t xml:space="preserve">, в 2024 г – </w:t>
      </w:r>
      <w:r w:rsidR="00C54EB6">
        <w:t>325</w:t>
      </w:r>
      <w:r w:rsidR="005E6B75">
        <w:t>,0</w:t>
      </w:r>
      <w:r w:rsidR="00AE69C1">
        <w:t xml:space="preserve"> тыс. рублей.</w:t>
      </w:r>
    </w:p>
    <w:p w:rsidR="00C54EB6" w:rsidRDefault="00C54EB6" w:rsidP="00C54EB6">
      <w:pPr>
        <w:pStyle w:val="a4"/>
        <w:spacing w:before="0" w:beforeAutospacing="0" w:after="0" w:afterAutospacing="0"/>
        <w:ind w:firstLine="720"/>
        <w:jc w:val="both"/>
      </w:pPr>
      <w:r w:rsidRPr="006F1E09">
        <w:rPr>
          <w:i/>
        </w:rPr>
        <w:t>Единый сельскохозяйственный налог</w:t>
      </w:r>
      <w:r>
        <w:t xml:space="preserve"> </w:t>
      </w:r>
      <w:r w:rsidRPr="00495B53">
        <w:t>на 202</w:t>
      </w:r>
      <w:r>
        <w:t>2</w:t>
      </w:r>
      <w:r w:rsidRPr="00495B53">
        <w:t xml:space="preserve"> год</w:t>
      </w:r>
      <w:r>
        <w:t xml:space="preserve"> </w:t>
      </w:r>
      <w:r w:rsidRPr="00495B53">
        <w:t>спрогнозирован в соответствии с действующим законодательством Российской Федерации о налогах и сборах – главой 26.1 Налогового кодекса РФ. Расчет прогнозного объема поступлений осуществляется по методу прямого расчета, основанного на использовании прогнозных значений показателей, уровне ставок и др</w:t>
      </w:r>
      <w:r>
        <w:t>угих</w:t>
      </w:r>
      <w:r w:rsidRPr="00495B53">
        <w:t xml:space="preserve"> показателей. Поступление единого сельскохозяйственного налога в 202</w:t>
      </w:r>
      <w:r>
        <w:t>2</w:t>
      </w:r>
      <w:r w:rsidRPr="00495B53">
        <w:t xml:space="preserve"> году</w:t>
      </w:r>
      <w:r>
        <w:t xml:space="preserve"> прогнозируется в размере </w:t>
      </w:r>
      <w:r w:rsidR="00345CCD">
        <w:t>100</w:t>
      </w:r>
      <w:r>
        <w:t>,0 тыс. рублей,  и плановом периоде 2023-2024 годов</w:t>
      </w:r>
      <w:r w:rsidRPr="00495B53">
        <w:t xml:space="preserve"> в </w:t>
      </w:r>
      <w:r>
        <w:t>размере</w:t>
      </w:r>
      <w:r w:rsidRPr="00495B53">
        <w:t xml:space="preserve"> </w:t>
      </w:r>
      <w:r w:rsidR="00345CCD">
        <w:t>110,</w:t>
      </w:r>
      <w:r>
        <w:t>0</w:t>
      </w:r>
      <w:r w:rsidRPr="00495B53">
        <w:t xml:space="preserve"> тыс. рублей</w:t>
      </w:r>
      <w:r>
        <w:t xml:space="preserve"> и </w:t>
      </w:r>
      <w:r w:rsidR="00345CCD">
        <w:t>120</w:t>
      </w:r>
      <w:r>
        <w:t>,0 тыс. рублей соответственно.</w:t>
      </w:r>
    </w:p>
    <w:p w:rsidR="007F1FD7" w:rsidRDefault="007F1FD7" w:rsidP="007F1FD7">
      <w:pPr>
        <w:pStyle w:val="a4"/>
        <w:spacing w:before="0" w:beforeAutospacing="0" w:after="0" w:afterAutospacing="0"/>
        <w:ind w:firstLine="720"/>
        <w:jc w:val="both"/>
      </w:pPr>
      <w:r>
        <w:rPr>
          <w:i/>
        </w:rPr>
        <w:t>Н</w:t>
      </w:r>
      <w:r w:rsidRPr="00AD5E08">
        <w:rPr>
          <w:i/>
        </w:rPr>
        <w:t>алог на имущество физических лиц</w:t>
      </w:r>
      <w:r>
        <w:t xml:space="preserve">, взимаемого по ставкам, применяемым к бюджетам налогообложения, расположенным в границах сельских поселений, </w:t>
      </w:r>
      <w:r w:rsidRPr="00495B53">
        <w:t>его ожидаемое поступление в 202</w:t>
      </w:r>
      <w:r>
        <w:t>2 и 2023</w:t>
      </w:r>
      <w:r w:rsidRPr="00495B53">
        <w:t xml:space="preserve"> год</w:t>
      </w:r>
      <w:r>
        <w:t xml:space="preserve">ах </w:t>
      </w:r>
      <w:r w:rsidRPr="00495B53">
        <w:t>составит</w:t>
      </w:r>
      <w:r>
        <w:t xml:space="preserve"> по</w:t>
      </w:r>
      <w:r w:rsidRPr="00495B53">
        <w:t xml:space="preserve"> </w:t>
      </w:r>
      <w:r w:rsidR="00345CCD">
        <w:t>44</w:t>
      </w:r>
      <w:r>
        <w:t>,0</w:t>
      </w:r>
      <w:r w:rsidRPr="00495B53">
        <w:t xml:space="preserve"> тыс. рублей</w:t>
      </w:r>
      <w:r>
        <w:t xml:space="preserve">, в 2024 г – </w:t>
      </w:r>
      <w:r w:rsidR="00345CCD">
        <w:t>45</w:t>
      </w:r>
      <w:r>
        <w:t>,0 тыс. рублей.</w:t>
      </w:r>
    </w:p>
    <w:p w:rsidR="007F1FD7" w:rsidRDefault="007F1FD7" w:rsidP="007F1FD7">
      <w:pPr>
        <w:pStyle w:val="a4"/>
        <w:spacing w:before="0" w:beforeAutospacing="0" w:after="0" w:afterAutospacing="0"/>
        <w:ind w:firstLine="720"/>
        <w:jc w:val="both"/>
      </w:pPr>
      <w:r w:rsidRPr="006F1E09">
        <w:rPr>
          <w:i/>
        </w:rPr>
        <w:t>Налог на доходы физических лиц</w:t>
      </w:r>
      <w:r>
        <w:t xml:space="preserve"> – ожидаемое поступление в 2022 году составит </w:t>
      </w:r>
      <w:r w:rsidR="00345CCD">
        <w:t>35</w:t>
      </w:r>
      <w:r>
        <w:t xml:space="preserve">,0 тыс. рублей, в плановом периоде 2023-2024 годов – </w:t>
      </w:r>
      <w:r w:rsidR="00345CCD">
        <w:t>36</w:t>
      </w:r>
      <w:r>
        <w:t xml:space="preserve">,0 тыс. рублей и </w:t>
      </w:r>
      <w:r w:rsidR="00345CCD">
        <w:t>37</w:t>
      </w:r>
      <w:r>
        <w:t xml:space="preserve">,0 тыс. рублей соответственно. </w:t>
      </w:r>
      <w:r w:rsidRPr="00EB746D">
        <w:t>Увеличение прогноза поступления указанного налога связано с ростом фонда оплаты труда и с мероприятиями, оказывающими влияние на администрирование налога на доходы физических лиц.</w:t>
      </w:r>
    </w:p>
    <w:p w:rsidR="00A7527B" w:rsidRDefault="003C74B7" w:rsidP="00A7527B">
      <w:pPr>
        <w:pStyle w:val="a4"/>
        <w:spacing w:before="0" w:beforeAutospacing="0" w:after="0" w:afterAutospacing="0"/>
        <w:ind w:firstLine="720"/>
        <w:jc w:val="center"/>
        <w:rPr>
          <w:b/>
          <w:bCs/>
        </w:rPr>
      </w:pPr>
      <w:r>
        <w:rPr>
          <w:b/>
          <w:bCs/>
        </w:rPr>
        <w:t>2</w:t>
      </w:r>
      <w:r w:rsidR="00A7527B" w:rsidRPr="00EB746D">
        <w:rPr>
          <w:b/>
          <w:bCs/>
        </w:rPr>
        <w:t>.2.2. Неналоговые доходы</w:t>
      </w:r>
    </w:p>
    <w:p w:rsidR="00DA5596" w:rsidRPr="00EB746D" w:rsidRDefault="00DA5596" w:rsidP="00A7527B">
      <w:pPr>
        <w:pStyle w:val="a4"/>
        <w:spacing w:before="0" w:beforeAutospacing="0" w:after="0" w:afterAutospacing="0"/>
        <w:ind w:firstLine="720"/>
        <w:jc w:val="center"/>
      </w:pPr>
    </w:p>
    <w:p w:rsidR="00B90414" w:rsidRDefault="00A7527B" w:rsidP="00B90414">
      <w:pPr>
        <w:pStyle w:val="a4"/>
        <w:spacing w:before="0" w:beforeAutospacing="0" w:after="0" w:afterAutospacing="0"/>
        <w:ind w:firstLine="720"/>
        <w:jc w:val="both"/>
      </w:pPr>
      <w:r w:rsidRPr="00EB746D">
        <w:t>Неналоговые доходы бюджета</w:t>
      </w:r>
      <w:r w:rsidR="00DA5596">
        <w:t xml:space="preserve"> поселения</w:t>
      </w:r>
      <w:r w:rsidRPr="00EB746D">
        <w:t xml:space="preserve"> на 202</w:t>
      </w:r>
      <w:r w:rsidR="00F8478F">
        <w:t>2</w:t>
      </w:r>
      <w:r w:rsidRPr="00EB746D">
        <w:t xml:space="preserve"> год</w:t>
      </w:r>
      <w:r w:rsidR="004E0BF0">
        <w:t xml:space="preserve"> и на плановый период 2023 и 2024 годов</w:t>
      </w:r>
      <w:r w:rsidRPr="00EB746D">
        <w:t xml:space="preserve"> планируются в объеме </w:t>
      </w:r>
      <w:r w:rsidR="00905DFA">
        <w:t>128</w:t>
      </w:r>
      <w:r w:rsidR="00B90414">
        <w:t>,0</w:t>
      </w:r>
      <w:r w:rsidRPr="00EB746D">
        <w:t xml:space="preserve"> тыс. рублей, </w:t>
      </w:r>
      <w:r w:rsidR="00B90414" w:rsidRPr="00EB746D">
        <w:t xml:space="preserve">что на </w:t>
      </w:r>
      <w:r w:rsidR="00905DFA">
        <w:t>28</w:t>
      </w:r>
      <w:r w:rsidR="00B90414">
        <w:t>,0</w:t>
      </w:r>
      <w:r w:rsidR="00B90414" w:rsidRPr="00EB746D">
        <w:t xml:space="preserve"> тыс. рублей или</w:t>
      </w:r>
      <w:r w:rsidR="00B90414">
        <w:t xml:space="preserve"> на</w:t>
      </w:r>
      <w:r w:rsidR="00B90414" w:rsidRPr="00EB746D">
        <w:t xml:space="preserve"> </w:t>
      </w:r>
      <w:r w:rsidR="00905DFA">
        <w:t>28</w:t>
      </w:r>
      <w:r w:rsidR="00B90414" w:rsidRPr="00EB746D">
        <w:t xml:space="preserve">% </w:t>
      </w:r>
      <w:r w:rsidR="00B90414">
        <w:t>выш</w:t>
      </w:r>
      <w:r w:rsidR="00B90414" w:rsidRPr="00EB746D">
        <w:t>е прогнозного плана на 202</w:t>
      </w:r>
      <w:r w:rsidR="00B90414">
        <w:t xml:space="preserve">1 </w:t>
      </w:r>
      <w:r w:rsidR="00B90414" w:rsidRPr="00EB746D">
        <w:t>год (</w:t>
      </w:r>
      <w:r w:rsidR="00905DFA">
        <w:t>100</w:t>
      </w:r>
      <w:r w:rsidR="00B90414">
        <w:t>,0</w:t>
      </w:r>
      <w:r w:rsidR="00B90414" w:rsidRPr="00EB746D">
        <w:t xml:space="preserve"> тыс. рублей).</w:t>
      </w:r>
      <w:r w:rsidR="00B90414">
        <w:t xml:space="preserve"> </w:t>
      </w:r>
    </w:p>
    <w:p w:rsidR="00F304F3" w:rsidRDefault="00F304F3" w:rsidP="00A7527B">
      <w:pPr>
        <w:pStyle w:val="a4"/>
        <w:spacing w:before="0" w:beforeAutospacing="0" w:after="0" w:afterAutospacing="0"/>
        <w:ind w:firstLine="720"/>
        <w:jc w:val="both"/>
      </w:pPr>
      <w:r>
        <w:t xml:space="preserve">Удельный вес </w:t>
      </w:r>
      <w:r w:rsidR="00FC453E">
        <w:t>неналоговых доходов</w:t>
      </w:r>
      <w:r w:rsidR="004E0BF0">
        <w:t xml:space="preserve"> </w:t>
      </w:r>
      <w:r w:rsidR="00FC453E">
        <w:t xml:space="preserve"> в структуре доходов</w:t>
      </w:r>
      <w:r w:rsidR="004E0BF0">
        <w:t xml:space="preserve"> бюджета</w:t>
      </w:r>
      <w:r w:rsidR="00FC453E">
        <w:t xml:space="preserve"> незначителен и составляет </w:t>
      </w:r>
      <w:r w:rsidR="00905DFA">
        <w:t>6,1</w:t>
      </w:r>
      <w:r w:rsidR="00FC453E">
        <w:t xml:space="preserve">%. </w:t>
      </w:r>
    </w:p>
    <w:p w:rsidR="003C3C24" w:rsidRDefault="003C3C24" w:rsidP="00A7527B">
      <w:pPr>
        <w:pStyle w:val="a4"/>
        <w:spacing w:before="0" w:beforeAutospacing="0" w:after="0" w:afterAutospacing="0"/>
        <w:ind w:firstLine="720"/>
        <w:jc w:val="both"/>
      </w:pPr>
      <w:r>
        <w:t>Сведения об объемах поступлений за 2022-2024 годы в разрезе неналоговых доходных источников приведены в таблице:</w:t>
      </w:r>
    </w:p>
    <w:p w:rsidR="00F8478F" w:rsidRDefault="00F8478F" w:rsidP="00A7527B">
      <w:pPr>
        <w:pStyle w:val="a4"/>
        <w:spacing w:before="0" w:beforeAutospacing="0" w:after="0" w:afterAutospacing="0"/>
        <w:ind w:firstLine="720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</w:tblGrid>
      <w:tr w:rsidR="00FC453E" w:rsidRPr="004519C0" w:rsidTr="00FC0E28">
        <w:tc>
          <w:tcPr>
            <w:tcW w:w="2802" w:type="dxa"/>
            <w:vMerge w:val="restart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DA5596" w:rsidRPr="004519C0" w:rsidTr="00FC0E28">
        <w:tc>
          <w:tcPr>
            <w:tcW w:w="2802" w:type="dxa"/>
            <w:vMerge/>
          </w:tcPr>
          <w:p w:rsidR="00DA5596" w:rsidRPr="004519C0" w:rsidRDefault="00DA559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5596" w:rsidRPr="004519C0" w:rsidRDefault="00DA559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DA5596" w:rsidRDefault="00DA5596" w:rsidP="00B93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DA5596" w:rsidRPr="004519C0" w:rsidRDefault="00DA5596" w:rsidP="00B9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Первонач.</w:t>
            </w:r>
          </w:p>
        </w:tc>
        <w:tc>
          <w:tcPr>
            <w:tcW w:w="1559" w:type="dxa"/>
            <w:gridSpan w:val="2"/>
            <w:vAlign w:val="center"/>
          </w:tcPr>
          <w:p w:rsidR="00DA5596" w:rsidRPr="004519C0" w:rsidRDefault="00DA559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DA5596" w:rsidRPr="004519C0" w:rsidRDefault="00DA559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DA5596" w:rsidRPr="004519C0" w:rsidRDefault="00DA5596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FC453E" w:rsidRPr="004519C0" w:rsidTr="004E0BF0">
        <w:tc>
          <w:tcPr>
            <w:tcW w:w="2802" w:type="dxa"/>
            <w:vMerge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0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1" w:type="dxa"/>
            <w:shd w:val="clear" w:color="auto" w:fill="FFFFFF" w:themeFill="background1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1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850" w:type="dxa"/>
          </w:tcPr>
          <w:p w:rsidR="00FC453E" w:rsidRPr="004519C0" w:rsidRDefault="00FC453E" w:rsidP="00FC0E28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C453E" w:rsidRPr="004519C0" w:rsidRDefault="00FC453E" w:rsidP="00FC0E28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345CCD" w:rsidRPr="00D4061F" w:rsidTr="007A482B">
        <w:tc>
          <w:tcPr>
            <w:tcW w:w="2802" w:type="dxa"/>
            <w:vAlign w:val="center"/>
          </w:tcPr>
          <w:p w:rsidR="00345CCD" w:rsidRPr="00F800E5" w:rsidRDefault="00345CCD" w:rsidP="00AC40C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получаемые в виде арендной платы, а также средств от продажи права на заключение договоров аренды за земли </w:t>
            </w:r>
          </w:p>
        </w:tc>
        <w:tc>
          <w:tcPr>
            <w:tcW w:w="850" w:type="dxa"/>
            <w:vAlign w:val="center"/>
          </w:tcPr>
          <w:p w:rsidR="00345CCD" w:rsidRPr="005E02A7" w:rsidRDefault="007A1776" w:rsidP="007A482B">
            <w:pPr>
              <w:pStyle w:val="32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80,4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7A1776" w:rsidP="00905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</w:t>
            </w:r>
            <w:r w:rsidR="00905D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345CCD" w:rsidRPr="005E02A7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5CCD" w:rsidRPr="005E02A7" w:rsidRDefault="00345CCD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  <w:vAlign w:val="center"/>
          </w:tcPr>
          <w:p w:rsidR="00345CCD" w:rsidRPr="005E02A7" w:rsidRDefault="00345CCD" w:rsidP="00AC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924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  <w:vAlign w:val="center"/>
          </w:tcPr>
          <w:p w:rsidR="00345CCD" w:rsidRPr="005E02A7" w:rsidRDefault="00345CCD" w:rsidP="00AC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924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345CCD" w:rsidRPr="00D4061F" w:rsidTr="005E02A7">
        <w:tc>
          <w:tcPr>
            <w:tcW w:w="2802" w:type="dxa"/>
            <w:vAlign w:val="center"/>
          </w:tcPr>
          <w:p w:rsidR="00345CCD" w:rsidRPr="00F800E5" w:rsidRDefault="00345CCD" w:rsidP="00AC40C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850" w:type="dxa"/>
            <w:vAlign w:val="bottom"/>
          </w:tcPr>
          <w:p w:rsidR="00345CCD" w:rsidRDefault="007A1776" w:rsidP="005E02A7">
            <w:pPr>
              <w:pStyle w:val="32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  <w:vAlign w:val="center"/>
          </w:tcPr>
          <w:p w:rsidR="00345CCD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5CCD" w:rsidRDefault="00345CCD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1" w:type="dxa"/>
            <w:vAlign w:val="center"/>
          </w:tcPr>
          <w:p w:rsidR="00345CCD" w:rsidRDefault="00345CCD" w:rsidP="00AC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924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0" w:type="dxa"/>
            <w:vAlign w:val="center"/>
          </w:tcPr>
          <w:p w:rsidR="00345CCD" w:rsidRDefault="00345CCD" w:rsidP="00AC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924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345CCD" w:rsidRPr="00D4061F" w:rsidTr="005E02A7">
        <w:tc>
          <w:tcPr>
            <w:tcW w:w="2802" w:type="dxa"/>
            <w:vAlign w:val="center"/>
          </w:tcPr>
          <w:p w:rsidR="00345CCD" w:rsidRDefault="00345CCD" w:rsidP="00345CC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vAlign w:val="bottom"/>
          </w:tcPr>
          <w:p w:rsidR="00345CCD" w:rsidRDefault="007A1776" w:rsidP="005E02A7">
            <w:pPr>
              <w:pStyle w:val="32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45CCD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45CCD" w:rsidRDefault="00345CCD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  <w:vAlign w:val="center"/>
          </w:tcPr>
          <w:p w:rsidR="00345CCD" w:rsidRDefault="00345CCD" w:rsidP="00AC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924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0" w:type="dxa"/>
            <w:vAlign w:val="center"/>
          </w:tcPr>
          <w:p w:rsidR="00345CCD" w:rsidRDefault="00345CCD" w:rsidP="00AC4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5CCD" w:rsidRPr="005E02A7" w:rsidRDefault="00345CCD" w:rsidP="00924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956DF1" w:rsidRPr="00D4061F" w:rsidTr="005E02A7">
        <w:tc>
          <w:tcPr>
            <w:tcW w:w="2802" w:type="dxa"/>
            <w:vAlign w:val="center"/>
          </w:tcPr>
          <w:p w:rsidR="00956DF1" w:rsidRDefault="00956DF1" w:rsidP="00AC40C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</w:t>
            </w:r>
          </w:p>
        </w:tc>
        <w:tc>
          <w:tcPr>
            <w:tcW w:w="850" w:type="dxa"/>
            <w:vAlign w:val="center"/>
          </w:tcPr>
          <w:p w:rsidR="00956DF1" w:rsidRPr="005E02A7" w:rsidRDefault="007A1776" w:rsidP="005E02A7">
            <w:pPr>
              <w:pStyle w:val="32"/>
              <w:shd w:val="clear" w:color="auto" w:fill="auto"/>
              <w:spacing w:after="258" w:line="260" w:lineRule="exac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13,0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56DF1" w:rsidRPr="005E02A7" w:rsidRDefault="007A1776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0" w:type="dxa"/>
            <w:vAlign w:val="center"/>
          </w:tcPr>
          <w:p w:rsidR="00956DF1" w:rsidRPr="005E02A7" w:rsidRDefault="00905DFA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56DF1" w:rsidRPr="005E02A7" w:rsidRDefault="00905DFA" w:rsidP="00967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56DF1" w:rsidRPr="005E02A7" w:rsidRDefault="00905DFA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56DF1" w:rsidRPr="005E02A7" w:rsidRDefault="00905DFA" w:rsidP="005E0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56DF1" w:rsidRPr="005E02A7" w:rsidRDefault="00905DFA" w:rsidP="009E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56DF1" w:rsidRPr="005E02A7" w:rsidRDefault="00905DFA" w:rsidP="009E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56DF1" w:rsidRPr="005E02A7" w:rsidRDefault="00905DFA" w:rsidP="009E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56DF1" w:rsidRPr="005E02A7" w:rsidRDefault="00905DFA" w:rsidP="009E6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5596" w:rsidRPr="00D4061F" w:rsidTr="004E0BF0">
        <w:tc>
          <w:tcPr>
            <w:tcW w:w="2802" w:type="dxa"/>
            <w:vAlign w:val="center"/>
          </w:tcPr>
          <w:p w:rsidR="00DA5596" w:rsidRPr="007E0476" w:rsidRDefault="00DA5596" w:rsidP="00DA5596">
            <w:pPr>
              <w:pStyle w:val="a4"/>
              <w:spacing w:before="0" w:beforeAutospacing="0" w:after="0" w:afterAutospacing="0"/>
              <w:rPr>
                <w:b/>
              </w:rPr>
            </w:pPr>
            <w:r w:rsidRPr="007E0476">
              <w:rPr>
                <w:b/>
              </w:rPr>
              <w:t xml:space="preserve">Итого </w:t>
            </w:r>
            <w:r>
              <w:rPr>
                <w:b/>
              </w:rPr>
              <w:t>не</w:t>
            </w:r>
            <w:r w:rsidRPr="007E0476">
              <w:rPr>
                <w:b/>
              </w:rPr>
              <w:t>налоговых поступлений</w:t>
            </w:r>
          </w:p>
        </w:tc>
        <w:tc>
          <w:tcPr>
            <w:tcW w:w="850" w:type="dxa"/>
            <w:vAlign w:val="center"/>
          </w:tcPr>
          <w:p w:rsidR="00DA5596" w:rsidRPr="004E0BF0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A5596" w:rsidRPr="005E02A7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DA5596" w:rsidRPr="005E02A7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A5596" w:rsidRPr="005E02A7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A5596" w:rsidRPr="005E02A7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A5596" w:rsidRPr="005E02A7" w:rsidRDefault="00345CCD" w:rsidP="009671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DA5596" w:rsidRPr="005E02A7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A5596" w:rsidRPr="005E02A7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DA5596" w:rsidRPr="005E02A7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A5596" w:rsidRPr="005E02A7" w:rsidRDefault="00345CCD" w:rsidP="00FC0E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027EC" w:rsidRDefault="00E027EC" w:rsidP="00A7527B">
      <w:pPr>
        <w:pStyle w:val="a4"/>
        <w:spacing w:before="0" w:beforeAutospacing="0" w:after="0" w:afterAutospacing="0"/>
        <w:ind w:firstLine="720"/>
        <w:jc w:val="both"/>
      </w:pPr>
    </w:p>
    <w:p w:rsidR="009E6C60" w:rsidRDefault="003C3C24" w:rsidP="009E6C60">
      <w:pPr>
        <w:pStyle w:val="a4"/>
        <w:spacing w:before="0" w:beforeAutospacing="0" w:after="0" w:afterAutospacing="0"/>
        <w:ind w:firstLine="720"/>
        <w:jc w:val="both"/>
      </w:pPr>
      <w:r>
        <w:lastRenderedPageBreak/>
        <w:t xml:space="preserve"> </w:t>
      </w:r>
      <w:r w:rsidR="009E6C60">
        <w:t xml:space="preserve">Как видно из таблицы, наибольший объем в неналоговых доходах приходится </w:t>
      </w:r>
      <w:r w:rsidR="009E6C60" w:rsidRPr="00AC40CD">
        <w:t xml:space="preserve">на </w:t>
      </w:r>
      <w:r w:rsidR="00905DFA">
        <w:t>д</w:t>
      </w:r>
      <w:r w:rsidR="00905DFA" w:rsidRPr="00905DFA">
        <w:t>оходы получаемые в виде арендной платы, а также средств от продажи права на заключение договоров аренды за земли</w:t>
      </w:r>
      <w:r w:rsidR="009E6C60" w:rsidRPr="00905DFA">
        <w:t>,</w:t>
      </w:r>
      <w:r w:rsidR="009E6C60" w:rsidRPr="00AC40CD">
        <w:t xml:space="preserve"> </w:t>
      </w:r>
      <w:r w:rsidR="009E6C60">
        <w:t xml:space="preserve">на 2022 год и на плановый период 2023 и  2024 годов прогнозируется в размере по </w:t>
      </w:r>
      <w:r w:rsidR="00905DFA">
        <w:t>80</w:t>
      </w:r>
      <w:r w:rsidR="009E6C60">
        <w:t>,0 тыс. рублей</w:t>
      </w:r>
      <w:r w:rsidR="00DE331D">
        <w:t xml:space="preserve"> (62,5%)</w:t>
      </w:r>
      <w:r w:rsidR="009E6C60">
        <w:t xml:space="preserve">. </w:t>
      </w:r>
    </w:p>
    <w:p w:rsidR="00AC40CD" w:rsidRPr="00AC40CD" w:rsidRDefault="00905DFA" w:rsidP="00DE331D">
      <w:pPr>
        <w:pStyle w:val="a4"/>
        <w:spacing w:before="0" w:beforeAutospacing="0" w:after="0" w:afterAutospacing="0"/>
        <w:ind w:firstLine="709"/>
        <w:jc w:val="both"/>
      </w:pPr>
      <w:r w:rsidRPr="00905DFA">
        <w:t>Доходы от сдачи в аренду имущества</w:t>
      </w:r>
      <w:r w:rsidR="00AC40CD">
        <w:t>,</w:t>
      </w:r>
      <w:r w:rsidR="00802581">
        <w:t xml:space="preserve"> в</w:t>
      </w:r>
      <w:r w:rsidR="00AC40CD">
        <w:t xml:space="preserve"> объем</w:t>
      </w:r>
      <w:r w:rsidR="00802581">
        <w:t>е</w:t>
      </w:r>
      <w:r w:rsidR="00AC40CD">
        <w:t xml:space="preserve"> неналоговых доход</w:t>
      </w:r>
      <w:r w:rsidR="00802581">
        <w:t>ов</w:t>
      </w:r>
      <w:r w:rsidR="00AC40CD">
        <w:t xml:space="preserve"> пр</w:t>
      </w:r>
      <w:r w:rsidR="00802581">
        <w:t>огнозируется</w:t>
      </w:r>
      <w:r w:rsidR="00AC40CD">
        <w:t xml:space="preserve"> </w:t>
      </w:r>
      <w:r>
        <w:t>32,8</w:t>
      </w:r>
      <w:r w:rsidR="00AC40CD">
        <w:t>%</w:t>
      </w:r>
      <w:r w:rsidR="00802581">
        <w:t xml:space="preserve"> и составит по </w:t>
      </w:r>
      <w:r w:rsidR="00DE331D">
        <w:t>42</w:t>
      </w:r>
      <w:r w:rsidR="00802581">
        <w:t>,0 тыс. рублей.</w:t>
      </w:r>
    </w:p>
    <w:p w:rsidR="004F5E65" w:rsidRDefault="00802581" w:rsidP="009E6C60">
      <w:pPr>
        <w:pStyle w:val="a4"/>
        <w:spacing w:before="0" w:beforeAutospacing="0" w:after="0" w:afterAutospacing="0"/>
        <w:ind w:firstLine="709"/>
        <w:jc w:val="both"/>
      </w:pPr>
      <w:r w:rsidRPr="00802581">
        <w:t>Прочие доходы от компенсации затрат бюджетов сельских поселений</w:t>
      </w:r>
      <w:r w:rsidR="009E6C60" w:rsidRPr="004E0BF0">
        <w:t xml:space="preserve"> </w:t>
      </w:r>
      <w:r w:rsidR="009E6C60">
        <w:t>в плановом периоде 2022-2024 годов прогнозируется в размере</w:t>
      </w:r>
      <w:r w:rsidR="004F5E65">
        <w:t xml:space="preserve"> по</w:t>
      </w:r>
      <w:r w:rsidR="009E6C60">
        <w:t xml:space="preserve"> </w:t>
      </w:r>
      <w:r w:rsidR="00DE331D">
        <w:t>6</w:t>
      </w:r>
      <w:r w:rsidR="009E6C60">
        <w:t>,0 тыс. рублей</w:t>
      </w:r>
      <w:r>
        <w:t xml:space="preserve"> или </w:t>
      </w:r>
      <w:r w:rsidR="00DE331D">
        <w:t>4,7</w:t>
      </w:r>
      <w:r>
        <w:t>% от объема неналоговых доходов.</w:t>
      </w:r>
    </w:p>
    <w:p w:rsidR="00802581" w:rsidRPr="004E0BF0" w:rsidRDefault="00802581" w:rsidP="009E6C60">
      <w:pPr>
        <w:pStyle w:val="a4"/>
        <w:spacing w:before="0" w:beforeAutospacing="0" w:after="0" w:afterAutospacing="0"/>
        <w:ind w:firstLine="709"/>
        <w:jc w:val="both"/>
      </w:pPr>
    </w:p>
    <w:p w:rsidR="00A7527B" w:rsidRDefault="003C74B7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2</w:t>
      </w:r>
      <w:r w:rsidR="00A7527B" w:rsidRPr="00EB746D">
        <w:rPr>
          <w:b/>
          <w:bCs/>
        </w:rPr>
        <w:t>.2.3. Безвозмездные поступления</w:t>
      </w:r>
    </w:p>
    <w:p w:rsidR="001A63FC" w:rsidRDefault="001A63FC" w:rsidP="001A63FC">
      <w:pPr>
        <w:pStyle w:val="a4"/>
        <w:spacing w:before="0" w:beforeAutospacing="0" w:after="0" w:afterAutospacing="0"/>
        <w:ind w:firstLine="720"/>
        <w:jc w:val="both"/>
      </w:pPr>
      <w:r>
        <w:t>Н</w:t>
      </w:r>
      <w:r w:rsidRPr="00EB746D">
        <w:t>а 202</w:t>
      </w:r>
      <w:r>
        <w:t>2</w:t>
      </w:r>
      <w:r w:rsidRPr="00EB746D">
        <w:t xml:space="preserve"> год</w:t>
      </w:r>
      <w:r>
        <w:t xml:space="preserve"> безвозмездные поступления </w:t>
      </w:r>
      <w:r w:rsidRPr="00EB746D">
        <w:t xml:space="preserve">планируются в объеме </w:t>
      </w:r>
      <w:r w:rsidR="00473EEF">
        <w:t>1 474,6</w:t>
      </w:r>
      <w:r w:rsidRPr="00EB746D">
        <w:t xml:space="preserve"> тыс. рублей, что на </w:t>
      </w:r>
      <w:r w:rsidR="00473EEF">
        <w:t>426,2</w:t>
      </w:r>
      <w:r w:rsidRPr="00EB746D">
        <w:t xml:space="preserve"> тыс. рублей или </w:t>
      </w:r>
      <w:r w:rsidR="00473EEF">
        <w:t>40,7</w:t>
      </w:r>
      <w:r w:rsidRPr="00EB746D">
        <w:t xml:space="preserve">% </w:t>
      </w:r>
      <w:r w:rsidR="000D5E56">
        <w:t>выш</w:t>
      </w:r>
      <w:r w:rsidR="006C5B6A">
        <w:t>е</w:t>
      </w:r>
      <w:r w:rsidRPr="00EB746D">
        <w:t xml:space="preserve"> прогнозного плана на 202</w:t>
      </w:r>
      <w:r>
        <w:t xml:space="preserve">1 </w:t>
      </w:r>
      <w:r w:rsidRPr="00EB746D">
        <w:t>год (</w:t>
      </w:r>
      <w:r w:rsidR="00473EEF">
        <w:t>1 048,4</w:t>
      </w:r>
      <w:r w:rsidRPr="00EB746D">
        <w:t xml:space="preserve"> тыс. рублей).</w:t>
      </w:r>
      <w:r>
        <w:t xml:space="preserve"> В плановом периоде прогнозируется поступление </w:t>
      </w:r>
      <w:r w:rsidR="00CC1ADF">
        <w:t>безвозмездных</w:t>
      </w:r>
      <w:r>
        <w:t xml:space="preserve"> </w:t>
      </w:r>
      <w:r w:rsidR="00473EEF">
        <w:t>поступлений</w:t>
      </w:r>
      <w:r>
        <w:t xml:space="preserve"> в 2023 году в сумме </w:t>
      </w:r>
      <w:r w:rsidR="00473EEF">
        <w:t>1 463,0</w:t>
      </w:r>
      <w:r>
        <w:t xml:space="preserve"> тыс.</w:t>
      </w:r>
      <w:r w:rsidR="000D5E56">
        <w:t xml:space="preserve"> </w:t>
      </w:r>
      <w:r>
        <w:t xml:space="preserve">рублей или </w:t>
      </w:r>
      <w:r w:rsidR="00B32E70">
        <w:t xml:space="preserve">ниже </w:t>
      </w:r>
      <w:r>
        <w:t xml:space="preserve">уровня 2022 года на </w:t>
      </w:r>
      <w:r w:rsidR="00473EEF">
        <w:t>0,8</w:t>
      </w:r>
      <w:r>
        <w:t xml:space="preserve">%, в 2024 году в сумме </w:t>
      </w:r>
      <w:r w:rsidR="00473EEF">
        <w:t>1 464,4</w:t>
      </w:r>
      <w:r>
        <w:t xml:space="preserve"> тыс. рублей с </w:t>
      </w:r>
      <w:r w:rsidR="00B32E70">
        <w:t>по</w:t>
      </w:r>
      <w:r w:rsidR="00DC7BE2">
        <w:t>выш</w:t>
      </w:r>
      <w:r w:rsidR="00B32E70">
        <w:t>ением</w:t>
      </w:r>
      <w:r>
        <w:t xml:space="preserve"> к уровню 2023 года на </w:t>
      </w:r>
      <w:r w:rsidR="00473EEF">
        <w:t>0,1</w:t>
      </w:r>
      <w:r>
        <w:t>%.</w:t>
      </w:r>
    </w:p>
    <w:p w:rsidR="001A63FC" w:rsidRDefault="008E1C1A" w:rsidP="004E681E">
      <w:pPr>
        <w:pStyle w:val="a4"/>
        <w:spacing w:before="0" w:beforeAutospacing="0" w:after="0" w:afterAutospacing="0"/>
        <w:ind w:firstLine="720"/>
        <w:jc w:val="both"/>
      </w:pPr>
      <w:r>
        <w:t xml:space="preserve">Сравнительные показатели размеров безвозмездных поступлений, в том числе получаемых из других бюджетов бюджетной системы РФ за 2022-2024 годы, представлены в таблице: </w:t>
      </w:r>
    </w:p>
    <w:p w:rsidR="00BF7131" w:rsidRDefault="00BF7131" w:rsidP="004E681E">
      <w:pPr>
        <w:pStyle w:val="a4"/>
        <w:spacing w:before="0" w:beforeAutospacing="0" w:after="0" w:afterAutospacing="0"/>
        <w:ind w:firstLine="720"/>
        <w:jc w:val="both"/>
      </w:pPr>
    </w:p>
    <w:tbl>
      <w:tblPr>
        <w:tblStyle w:val="af"/>
        <w:tblW w:w="10598" w:type="dxa"/>
        <w:tblLayout w:type="fixed"/>
        <w:tblLook w:val="04A0"/>
      </w:tblPr>
      <w:tblGrid>
        <w:gridCol w:w="2802"/>
        <w:gridCol w:w="992"/>
        <w:gridCol w:w="567"/>
        <w:gridCol w:w="992"/>
        <w:gridCol w:w="567"/>
        <w:gridCol w:w="992"/>
        <w:gridCol w:w="567"/>
        <w:gridCol w:w="993"/>
        <w:gridCol w:w="567"/>
        <w:gridCol w:w="992"/>
        <w:gridCol w:w="567"/>
      </w:tblGrid>
      <w:tr w:rsidR="001A63FC" w:rsidRPr="004519C0" w:rsidTr="00B32E70">
        <w:tc>
          <w:tcPr>
            <w:tcW w:w="2802" w:type="dxa"/>
            <w:vMerge w:val="restart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2020г </w:t>
            </w:r>
          </w:p>
        </w:tc>
        <w:tc>
          <w:tcPr>
            <w:tcW w:w="1559" w:type="dxa"/>
            <w:gridSpan w:val="2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4678" w:type="dxa"/>
            <w:gridSpan w:val="6"/>
            <w:vAlign w:val="center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решения</w:t>
            </w:r>
          </w:p>
        </w:tc>
      </w:tr>
      <w:tr w:rsidR="00494183" w:rsidRPr="004519C0" w:rsidTr="00B32E70">
        <w:tc>
          <w:tcPr>
            <w:tcW w:w="2802" w:type="dxa"/>
            <w:vMerge/>
          </w:tcPr>
          <w:p w:rsidR="00494183" w:rsidRPr="004519C0" w:rsidRDefault="00494183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94183" w:rsidRPr="004519C0" w:rsidRDefault="00494183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  <w:b/>
              </w:rPr>
              <w:t xml:space="preserve"> (отчет)</w:t>
            </w:r>
          </w:p>
        </w:tc>
        <w:tc>
          <w:tcPr>
            <w:tcW w:w="1559" w:type="dxa"/>
            <w:gridSpan w:val="2"/>
          </w:tcPr>
          <w:p w:rsidR="00494183" w:rsidRDefault="00494183" w:rsidP="00B93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494183" w:rsidRPr="004519C0" w:rsidRDefault="00494183" w:rsidP="00B93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Первонач.</w:t>
            </w:r>
          </w:p>
        </w:tc>
        <w:tc>
          <w:tcPr>
            <w:tcW w:w="1559" w:type="dxa"/>
            <w:gridSpan w:val="2"/>
            <w:vAlign w:val="center"/>
          </w:tcPr>
          <w:p w:rsidR="00494183" w:rsidRPr="004519C0" w:rsidRDefault="00494183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2г</w:t>
            </w:r>
          </w:p>
        </w:tc>
        <w:tc>
          <w:tcPr>
            <w:tcW w:w="1560" w:type="dxa"/>
            <w:gridSpan w:val="2"/>
            <w:vAlign w:val="center"/>
          </w:tcPr>
          <w:p w:rsidR="00494183" w:rsidRPr="004519C0" w:rsidRDefault="00494183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3г</w:t>
            </w:r>
          </w:p>
        </w:tc>
        <w:tc>
          <w:tcPr>
            <w:tcW w:w="1559" w:type="dxa"/>
            <w:gridSpan w:val="2"/>
            <w:vAlign w:val="center"/>
          </w:tcPr>
          <w:p w:rsidR="00494183" w:rsidRPr="004519C0" w:rsidRDefault="00494183" w:rsidP="00B32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4г</w:t>
            </w:r>
          </w:p>
        </w:tc>
      </w:tr>
      <w:tr w:rsidR="001A63FC" w:rsidRPr="004519C0" w:rsidTr="00B32E70">
        <w:tc>
          <w:tcPr>
            <w:tcW w:w="2802" w:type="dxa"/>
            <w:vMerge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  <w:shd w:val="clear" w:color="auto" w:fill="FFFFFF" w:themeFill="background1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3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992" w:type="dxa"/>
          </w:tcPr>
          <w:p w:rsidR="001A63FC" w:rsidRPr="004519C0" w:rsidRDefault="001A63FC" w:rsidP="00B32E70">
            <w:pPr>
              <w:jc w:val="center"/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C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A63FC" w:rsidRPr="004519C0" w:rsidRDefault="001A63FC" w:rsidP="00B32E70">
            <w:pPr>
              <w:rPr>
                <w:rFonts w:ascii="Times New Roman" w:hAnsi="Times New Roman" w:cs="Times New Roman"/>
              </w:rPr>
            </w:pPr>
            <w:r w:rsidRPr="004519C0">
              <w:rPr>
                <w:rFonts w:ascii="Times New Roman" w:hAnsi="Times New Roman" w:cs="Times New Roman"/>
              </w:rPr>
              <w:t>Доля %</w:t>
            </w:r>
          </w:p>
        </w:tc>
      </w:tr>
      <w:tr w:rsidR="009912D8" w:rsidRPr="002B6A41" w:rsidTr="00B32E70">
        <w:tc>
          <w:tcPr>
            <w:tcW w:w="2802" w:type="dxa"/>
            <w:vAlign w:val="center"/>
          </w:tcPr>
          <w:p w:rsidR="009912D8" w:rsidRPr="00D24757" w:rsidRDefault="009912D8" w:rsidP="00B32E7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2475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  <w:r>
              <w:rPr>
                <w:sz w:val="20"/>
                <w:szCs w:val="20"/>
              </w:rPr>
              <w:t>, в т.ч.</w:t>
            </w:r>
            <w:r w:rsidRPr="00D247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912D8" w:rsidRPr="009912D8" w:rsidRDefault="003A3260" w:rsidP="003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3 007,9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3A3260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9912D8" w:rsidRPr="009912D8" w:rsidRDefault="003A3260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1 048,4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3A3260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12D8" w:rsidRPr="009912D8" w:rsidRDefault="00FE5335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114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912D8" w:rsidRPr="009912D8" w:rsidRDefault="00FE5335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912D8" w:rsidRPr="009912D8" w:rsidRDefault="00FE5335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1 464,4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12D8" w:rsidRPr="00A44B85" w:rsidTr="00B32E70">
        <w:tc>
          <w:tcPr>
            <w:tcW w:w="2802" w:type="dxa"/>
            <w:vAlign w:val="center"/>
          </w:tcPr>
          <w:p w:rsidR="009912D8" w:rsidRPr="004A61AE" w:rsidRDefault="009912D8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4A61AE">
              <w:rPr>
                <w:i/>
                <w:sz w:val="20"/>
                <w:szCs w:val="20"/>
              </w:rPr>
              <w:t xml:space="preserve">- Дотации </w:t>
            </w:r>
          </w:p>
        </w:tc>
        <w:tc>
          <w:tcPr>
            <w:tcW w:w="992" w:type="dxa"/>
            <w:vAlign w:val="center"/>
          </w:tcPr>
          <w:p w:rsidR="009912D8" w:rsidRPr="009912D8" w:rsidRDefault="003A3260" w:rsidP="009912D8">
            <w:pPr>
              <w:pStyle w:val="3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1486,6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9912D8" w:rsidRPr="009912D8" w:rsidRDefault="003A3260" w:rsidP="003A32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1,7</w:t>
            </w:r>
          </w:p>
        </w:tc>
      </w:tr>
      <w:tr w:rsidR="009912D8" w:rsidRPr="00A44B85" w:rsidTr="009912D8">
        <w:trPr>
          <w:trHeight w:val="481"/>
        </w:trPr>
        <w:tc>
          <w:tcPr>
            <w:tcW w:w="2802" w:type="dxa"/>
            <w:vAlign w:val="center"/>
          </w:tcPr>
          <w:p w:rsidR="009912D8" w:rsidRPr="009912D8" w:rsidRDefault="009912D8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912D8">
              <w:rPr>
                <w:i/>
                <w:sz w:val="20"/>
                <w:szCs w:val="20"/>
              </w:rPr>
              <w:t xml:space="preserve">- Субвенции </w:t>
            </w:r>
          </w:p>
        </w:tc>
        <w:tc>
          <w:tcPr>
            <w:tcW w:w="992" w:type="dxa"/>
            <w:vAlign w:val="center"/>
          </w:tcPr>
          <w:p w:rsidR="009912D8" w:rsidRPr="009912D8" w:rsidRDefault="003A3260" w:rsidP="009912D8">
            <w:pPr>
              <w:pStyle w:val="3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46,3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9912D8" w:rsidRPr="009912D8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2,1</w:t>
            </w:r>
          </w:p>
        </w:tc>
        <w:tc>
          <w:tcPr>
            <w:tcW w:w="993" w:type="dxa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912D8" w:rsidRPr="009912D8" w:rsidRDefault="00FE5335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</w:tc>
      </w:tr>
      <w:tr w:rsidR="003A3260" w:rsidRPr="00A44B85" w:rsidTr="009912D8">
        <w:trPr>
          <w:trHeight w:val="481"/>
        </w:trPr>
        <w:tc>
          <w:tcPr>
            <w:tcW w:w="2802" w:type="dxa"/>
            <w:vAlign w:val="center"/>
          </w:tcPr>
          <w:p w:rsidR="003A3260" w:rsidRPr="009912D8" w:rsidRDefault="003A3260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Субсидии</w:t>
            </w:r>
          </w:p>
        </w:tc>
        <w:tc>
          <w:tcPr>
            <w:tcW w:w="992" w:type="dxa"/>
            <w:vAlign w:val="center"/>
          </w:tcPr>
          <w:p w:rsidR="003A3260" w:rsidRPr="009912D8" w:rsidRDefault="003A3260" w:rsidP="009912D8">
            <w:pPr>
              <w:pStyle w:val="3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1000,0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3260" w:rsidRPr="009912D8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</w:tc>
        <w:tc>
          <w:tcPr>
            <w:tcW w:w="992" w:type="dxa"/>
            <w:vAlign w:val="center"/>
          </w:tcPr>
          <w:p w:rsidR="003A3260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3260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A3260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3260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A3260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3260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A3260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A3260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B03923" w:rsidRPr="00A44B85" w:rsidTr="00B32E70">
        <w:tc>
          <w:tcPr>
            <w:tcW w:w="2802" w:type="dxa"/>
            <w:vAlign w:val="center"/>
          </w:tcPr>
          <w:p w:rsidR="00B03923" w:rsidRPr="009912D8" w:rsidRDefault="00B03923" w:rsidP="00B32E70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912D8">
              <w:rPr>
                <w:i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992" w:type="dxa"/>
            <w:vAlign w:val="center"/>
          </w:tcPr>
          <w:p w:rsidR="00B03923" w:rsidRPr="009912D8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475,0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9912D8" w:rsidRDefault="003A3260" w:rsidP="00B32E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15,3</w:t>
            </w:r>
          </w:p>
        </w:tc>
        <w:tc>
          <w:tcPr>
            <w:tcW w:w="992" w:type="dxa"/>
            <w:vAlign w:val="center"/>
          </w:tcPr>
          <w:p w:rsidR="00B03923" w:rsidRPr="00162176" w:rsidRDefault="003A3260" w:rsidP="003A32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999,0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162176" w:rsidRDefault="003A3260" w:rsidP="00B937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3923" w:rsidRPr="00162176" w:rsidRDefault="00FE5335" w:rsidP="003A72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1413,7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162176" w:rsidRDefault="00FE5335" w:rsidP="003A72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95,9</w:t>
            </w:r>
          </w:p>
        </w:tc>
        <w:tc>
          <w:tcPr>
            <w:tcW w:w="993" w:type="dxa"/>
            <w:vAlign w:val="center"/>
          </w:tcPr>
          <w:p w:rsidR="00B03923" w:rsidRPr="00162176" w:rsidRDefault="00FE5335" w:rsidP="003A72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1413,7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162176" w:rsidRDefault="00FE5335" w:rsidP="003A72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96,6</w:t>
            </w:r>
          </w:p>
        </w:tc>
        <w:tc>
          <w:tcPr>
            <w:tcW w:w="992" w:type="dxa"/>
            <w:vAlign w:val="center"/>
          </w:tcPr>
          <w:p w:rsidR="00B03923" w:rsidRPr="00162176" w:rsidRDefault="00FE5335" w:rsidP="003A72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1413,7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162176" w:rsidRDefault="00FE5335" w:rsidP="003A72B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96,5</w:t>
            </w:r>
          </w:p>
        </w:tc>
      </w:tr>
      <w:tr w:rsidR="00B03923" w:rsidRPr="00A44B85" w:rsidTr="00B32E70">
        <w:tc>
          <w:tcPr>
            <w:tcW w:w="2802" w:type="dxa"/>
            <w:vAlign w:val="center"/>
          </w:tcPr>
          <w:p w:rsidR="00B03923" w:rsidRPr="00D24757" w:rsidRDefault="00B03923" w:rsidP="00B937E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vAlign w:val="center"/>
          </w:tcPr>
          <w:p w:rsidR="00B03923" w:rsidRPr="009912D8" w:rsidRDefault="003A3260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9912D8" w:rsidRDefault="003A3260" w:rsidP="00B3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03923" w:rsidRPr="009912D8" w:rsidRDefault="003A3260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9912D8" w:rsidRDefault="003A3260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3923" w:rsidRPr="009912D8" w:rsidRDefault="003A3260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9912D8" w:rsidRDefault="003A3260" w:rsidP="00B93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03923" w:rsidRPr="009912D8" w:rsidRDefault="003A3260" w:rsidP="003A7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9912D8" w:rsidRDefault="003A3260" w:rsidP="003A7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03923" w:rsidRPr="009912D8" w:rsidRDefault="003A3260" w:rsidP="003A7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03923" w:rsidRPr="009912D8" w:rsidRDefault="003A3260" w:rsidP="003A7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51CF" w:rsidRPr="00A44B85" w:rsidTr="00B32E70">
        <w:tc>
          <w:tcPr>
            <w:tcW w:w="2802" w:type="dxa"/>
            <w:vAlign w:val="center"/>
          </w:tcPr>
          <w:p w:rsidR="00DF51CF" w:rsidRPr="00D24757" w:rsidRDefault="00DF51CF" w:rsidP="001A63F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D24757">
              <w:rPr>
                <w:b/>
                <w:sz w:val="20"/>
                <w:szCs w:val="20"/>
              </w:rPr>
              <w:t>езвозмездны</w:t>
            </w:r>
            <w:r>
              <w:rPr>
                <w:b/>
                <w:sz w:val="20"/>
                <w:szCs w:val="20"/>
              </w:rPr>
              <w:t>е</w:t>
            </w:r>
            <w:r w:rsidRPr="00D24757">
              <w:rPr>
                <w:b/>
                <w:sz w:val="20"/>
                <w:szCs w:val="20"/>
              </w:rPr>
              <w:t xml:space="preserve"> поступлени</w:t>
            </w:r>
            <w:r>
              <w:rPr>
                <w:b/>
                <w:sz w:val="20"/>
                <w:szCs w:val="20"/>
              </w:rPr>
              <w:t>я - всего</w:t>
            </w:r>
          </w:p>
        </w:tc>
        <w:tc>
          <w:tcPr>
            <w:tcW w:w="992" w:type="dxa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3 099,5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F51CF" w:rsidRPr="00DF51CF" w:rsidRDefault="00BE236D" w:rsidP="000D5E56">
            <w:pPr>
              <w:pStyle w:val="a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1 048,4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1 474,6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1 463,0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1 464,4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F51CF" w:rsidRPr="00DF51CF" w:rsidRDefault="00BE236D" w:rsidP="000D5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C02AEC" w:rsidRDefault="00C02AEC" w:rsidP="006C5B6A">
      <w:pPr>
        <w:pStyle w:val="a4"/>
        <w:spacing w:before="0" w:beforeAutospacing="0" w:after="0" w:afterAutospacing="0"/>
        <w:ind w:firstLine="708"/>
        <w:jc w:val="both"/>
      </w:pPr>
    </w:p>
    <w:p w:rsidR="006C5B6A" w:rsidRDefault="006C5B6A" w:rsidP="006C5B6A">
      <w:pPr>
        <w:pStyle w:val="a4"/>
        <w:spacing w:before="0" w:beforeAutospacing="0" w:after="0" w:afterAutospacing="0"/>
        <w:ind w:firstLine="708"/>
        <w:jc w:val="both"/>
      </w:pPr>
      <w:r w:rsidRPr="00495B53">
        <w:t xml:space="preserve">При сопоставлении планируемых объемов необходимо учитывать, что в процессе исполнения бюджета объем средств, поступающих в бюджет </w:t>
      </w:r>
      <w:r>
        <w:t>поселения</w:t>
      </w:r>
      <w:r w:rsidRPr="00495B53">
        <w:t xml:space="preserve"> от других бюджетов бюджетной системы РФ, значительно меняется (увеличивается к первоначально утвержденным показателям финансового года).</w:t>
      </w:r>
      <w:r>
        <w:t xml:space="preserve"> </w:t>
      </w:r>
      <w:r w:rsidRPr="00B5710C">
        <w:t>Кроме того, на дату представления проекта решения на экспертизу не проведено рассмотрение проекта закона о краевом бюджете</w:t>
      </w:r>
      <w:r>
        <w:t>,</w:t>
      </w:r>
      <w:r w:rsidRPr="00B5710C">
        <w:t xml:space="preserve"> не учтены все объемы безвозмездных средств, планируемых к передаче бюджету </w:t>
      </w:r>
      <w:r>
        <w:t>сельского поселения</w:t>
      </w:r>
      <w:r w:rsidRPr="00B5710C">
        <w:t xml:space="preserve"> в 202</w:t>
      </w:r>
      <w:r>
        <w:t>2-2024</w:t>
      </w:r>
      <w:r w:rsidRPr="00B5710C">
        <w:t xml:space="preserve"> год</w:t>
      </w:r>
      <w:r>
        <w:t>ах</w:t>
      </w:r>
      <w:r w:rsidRPr="00B5710C">
        <w:t>.</w:t>
      </w:r>
    </w:p>
    <w:p w:rsidR="006C5B6A" w:rsidRDefault="006C5B6A" w:rsidP="006C5B6A">
      <w:pPr>
        <w:pStyle w:val="a4"/>
        <w:spacing w:before="0" w:beforeAutospacing="0" w:after="0" w:afterAutospacing="0"/>
        <w:ind w:firstLine="708"/>
        <w:jc w:val="both"/>
      </w:pPr>
      <w:r w:rsidRPr="00495B53">
        <w:t>В структуре безвозмездных поступлений</w:t>
      </w:r>
      <w:r>
        <w:t xml:space="preserve"> на 2022г </w:t>
      </w:r>
      <w:r w:rsidRPr="00495B53">
        <w:t xml:space="preserve">основную долю – </w:t>
      </w:r>
      <w:r w:rsidR="00473EEF">
        <w:t>100</w:t>
      </w:r>
      <w:r w:rsidRPr="00495B53">
        <w:t>%</w:t>
      </w:r>
      <w:r w:rsidR="000D5E56">
        <w:t xml:space="preserve"> </w:t>
      </w:r>
      <w:r w:rsidRPr="00495B53">
        <w:t xml:space="preserve">занимают </w:t>
      </w:r>
      <w:r w:rsidR="00BF1917">
        <w:t>безвозмездные поступления</w:t>
      </w:r>
      <w:r w:rsidRPr="00495B53">
        <w:t xml:space="preserve"> </w:t>
      </w:r>
      <w:r>
        <w:t>от других бюджетов</w:t>
      </w:r>
      <w:r w:rsidR="00473EEF">
        <w:t>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Структура доходов бюджета</w:t>
      </w:r>
      <w:r w:rsidR="006C5B6A">
        <w:t xml:space="preserve"> поселения</w:t>
      </w:r>
      <w:r w:rsidRPr="00EB746D">
        <w:t xml:space="preserve"> в разрезе видов </w:t>
      </w:r>
      <w:r w:rsidR="00BF1917">
        <w:t>безвозмездных поступлений</w:t>
      </w:r>
      <w:r w:rsidRPr="00EB746D">
        <w:t xml:space="preserve"> </w:t>
      </w:r>
      <w:r w:rsidR="00BF1917">
        <w:t xml:space="preserve">от </w:t>
      </w:r>
      <w:r w:rsidRPr="00EB746D">
        <w:t>других бюджетов бюджетной системы:</w:t>
      </w:r>
    </w:p>
    <w:p w:rsidR="00D41FAA" w:rsidRPr="00EB746D" w:rsidRDefault="00A7527B" w:rsidP="00D41FAA">
      <w:pPr>
        <w:pStyle w:val="a4"/>
        <w:spacing w:before="0" w:beforeAutospacing="0" w:after="0" w:afterAutospacing="0"/>
        <w:ind w:firstLine="708"/>
        <w:jc w:val="both"/>
      </w:pPr>
      <w:r w:rsidRPr="00EB746D">
        <w:t>Дотации</w:t>
      </w:r>
      <w:r w:rsidR="00D41FAA">
        <w:t xml:space="preserve"> </w:t>
      </w:r>
      <w:r w:rsidR="006C5B6A">
        <w:t>на выравнивание бюджетной обеспеченности сельских поселений за счет собственных доходов</w:t>
      </w:r>
      <w:r w:rsidR="00D41FAA">
        <w:t xml:space="preserve"> на 2022 год</w:t>
      </w:r>
      <w:r w:rsidRPr="00EB746D">
        <w:t xml:space="preserve"> </w:t>
      </w:r>
      <w:r w:rsidR="00D41FAA" w:rsidRPr="00EB746D">
        <w:t xml:space="preserve">прогнозируется в сумме </w:t>
      </w:r>
      <w:r w:rsidR="00542A56">
        <w:t>30,2</w:t>
      </w:r>
      <w:r w:rsidR="00D41FAA" w:rsidRPr="00EB746D">
        <w:t xml:space="preserve"> тыс. рублей или </w:t>
      </w:r>
      <w:r w:rsidR="00BF1917">
        <w:t>2</w:t>
      </w:r>
      <w:r w:rsidR="00D41FAA" w:rsidRPr="00EB746D">
        <w:t>% от объема безвозмездных поступлений в бюджет;</w:t>
      </w:r>
    </w:p>
    <w:p w:rsidR="00A7527B" w:rsidRDefault="006C5B6A" w:rsidP="00A7527B">
      <w:pPr>
        <w:pStyle w:val="a4"/>
        <w:spacing w:before="0" w:beforeAutospacing="0" w:after="0" w:afterAutospacing="0"/>
        <w:ind w:firstLine="708"/>
        <w:jc w:val="both"/>
      </w:pPr>
      <w:r>
        <w:t>Субвенция на осуществление первичного воинского учета</w:t>
      </w:r>
      <w:r w:rsidR="00A7527B" w:rsidRPr="00EB746D">
        <w:t xml:space="preserve"> прогнозируется в сумме </w:t>
      </w:r>
      <w:r w:rsidR="00542A56">
        <w:t>30,7</w:t>
      </w:r>
      <w:r w:rsidR="00A7527B" w:rsidRPr="00EB746D">
        <w:t xml:space="preserve"> тыс. рублей или </w:t>
      </w:r>
      <w:r w:rsidR="00542A56">
        <w:t>2,1</w:t>
      </w:r>
      <w:r w:rsidR="00A7527B" w:rsidRPr="00EB746D">
        <w:t>% от объема безвозмездных поступлений в бюджет;</w:t>
      </w:r>
    </w:p>
    <w:p w:rsidR="006C5B6A" w:rsidRDefault="006C5B6A" w:rsidP="006C5B6A">
      <w:pPr>
        <w:pStyle w:val="a4"/>
        <w:spacing w:before="0" w:beforeAutospacing="0" w:after="0" w:afterAutospacing="0"/>
        <w:ind w:firstLine="708"/>
        <w:jc w:val="both"/>
      </w:pPr>
      <w:r>
        <w:lastRenderedPageBreak/>
        <w:t xml:space="preserve">Иные межбюджетные трансферты </w:t>
      </w:r>
      <w:r w:rsidRPr="00EB746D">
        <w:t xml:space="preserve">в сумме </w:t>
      </w:r>
      <w:r w:rsidR="00542A56">
        <w:t>1 413,7</w:t>
      </w:r>
      <w:r w:rsidRPr="00EB746D">
        <w:t xml:space="preserve"> тыс. рублей или </w:t>
      </w:r>
      <w:r w:rsidR="00542A56">
        <w:t>95,9</w:t>
      </w:r>
      <w:r w:rsidRPr="00EB746D">
        <w:t>% от объема безвозмездных поступлений в бюджет</w:t>
      </w:r>
      <w:r w:rsidR="000D6FF6">
        <w:t>.</w:t>
      </w:r>
    </w:p>
    <w:p w:rsidR="00851F31" w:rsidRDefault="004D5998" w:rsidP="00851F31">
      <w:pPr>
        <w:pStyle w:val="a4"/>
        <w:spacing w:before="0" w:beforeAutospacing="0" w:after="0" w:afterAutospacing="0"/>
        <w:ind w:firstLine="708"/>
        <w:jc w:val="both"/>
      </w:pPr>
      <w:r>
        <w:t>В плановом периоде 2023</w:t>
      </w:r>
      <w:r w:rsidR="00851F31">
        <w:t xml:space="preserve"> года</w:t>
      </w:r>
      <w:r>
        <w:t xml:space="preserve"> –</w:t>
      </w:r>
      <w:r w:rsidR="00BF1917">
        <w:t>1</w:t>
      </w:r>
      <w:r w:rsidR="00542A56">
        <w:t>00</w:t>
      </w:r>
      <w:r w:rsidR="000D6FF6">
        <w:t xml:space="preserve">% </w:t>
      </w:r>
      <w:r>
        <w:t xml:space="preserve">прогнозируются безвозмездные поступления от других бюджетов, в т.ч. </w:t>
      </w:r>
      <w:r w:rsidR="006C5B6A">
        <w:t>дотации</w:t>
      </w:r>
      <w:r>
        <w:t xml:space="preserve"> – </w:t>
      </w:r>
      <w:r w:rsidR="00542A56">
        <w:t>1,7</w:t>
      </w:r>
      <w:r>
        <w:t>% (</w:t>
      </w:r>
      <w:r w:rsidR="00542A56">
        <w:t xml:space="preserve">24,2 </w:t>
      </w:r>
      <w:r>
        <w:t>тыс. рублей), суб</w:t>
      </w:r>
      <w:r w:rsidR="006C5B6A">
        <w:t>венц</w:t>
      </w:r>
      <w:r>
        <w:t xml:space="preserve">ии – </w:t>
      </w:r>
      <w:r w:rsidR="00542A56">
        <w:t>1,7</w:t>
      </w:r>
      <w:r>
        <w:t>% (</w:t>
      </w:r>
      <w:r w:rsidR="00542A56">
        <w:t>25,1</w:t>
      </w:r>
      <w:r>
        <w:t xml:space="preserve"> тыс. рублей)</w:t>
      </w:r>
      <w:r w:rsidR="006C5B6A">
        <w:t xml:space="preserve">, иные межбюджетные трансферты – </w:t>
      </w:r>
      <w:r w:rsidR="00542A56">
        <w:t>96,6</w:t>
      </w:r>
      <w:r w:rsidR="006C5B6A">
        <w:t>% (</w:t>
      </w:r>
      <w:r w:rsidR="00542A56">
        <w:t>1 413,7</w:t>
      </w:r>
      <w:r w:rsidR="006C5B6A">
        <w:t xml:space="preserve"> тыс. рублей)</w:t>
      </w:r>
      <w:r>
        <w:t>.</w:t>
      </w:r>
      <w:r w:rsidR="00851F31">
        <w:t xml:space="preserve"> </w:t>
      </w:r>
    </w:p>
    <w:p w:rsidR="00FE6F96" w:rsidRDefault="004D5998" w:rsidP="00363A91">
      <w:pPr>
        <w:pStyle w:val="a4"/>
        <w:spacing w:before="0" w:beforeAutospacing="0" w:after="0" w:afterAutospacing="0"/>
        <w:ind w:firstLine="708"/>
        <w:jc w:val="both"/>
      </w:pPr>
      <w:r>
        <w:t xml:space="preserve"> В 2024 году</w:t>
      </w:r>
      <w:r w:rsidR="00542A56">
        <w:t xml:space="preserve"> также</w:t>
      </w:r>
      <w:r>
        <w:t xml:space="preserve"> </w:t>
      </w:r>
      <w:r w:rsidR="00542A56">
        <w:t>100</w:t>
      </w:r>
      <w:r>
        <w:t xml:space="preserve">% прогнозируются безвозмездные поступления от других бюджетов, в т.ч. </w:t>
      </w:r>
      <w:r w:rsidR="006C5B6A">
        <w:t xml:space="preserve">дотации – </w:t>
      </w:r>
      <w:r w:rsidR="00542A56">
        <w:t>1,7</w:t>
      </w:r>
      <w:r w:rsidR="006C5B6A">
        <w:t>% (</w:t>
      </w:r>
      <w:r w:rsidR="00542A56">
        <w:t>24,2</w:t>
      </w:r>
      <w:r w:rsidR="006C5B6A">
        <w:t xml:space="preserve"> тыс. рублей), субвенции – </w:t>
      </w:r>
      <w:r w:rsidR="00684961">
        <w:t>1</w:t>
      </w:r>
      <w:r w:rsidR="00542A56">
        <w:t>,8</w:t>
      </w:r>
      <w:r w:rsidR="00851F31">
        <w:t>%</w:t>
      </w:r>
      <w:r w:rsidR="006C5B6A">
        <w:t xml:space="preserve"> (</w:t>
      </w:r>
      <w:r w:rsidR="00684961">
        <w:t>2</w:t>
      </w:r>
      <w:r w:rsidR="00542A56">
        <w:t>6,5</w:t>
      </w:r>
      <w:r w:rsidR="006C5B6A">
        <w:t xml:space="preserve"> тыс. рублей), иные межбюджетные трансферты –</w:t>
      </w:r>
      <w:r w:rsidR="00542A56">
        <w:t xml:space="preserve"> </w:t>
      </w:r>
      <w:r w:rsidR="00684961">
        <w:t>96</w:t>
      </w:r>
      <w:r w:rsidR="00542A56">
        <w:t>,5</w:t>
      </w:r>
      <w:r w:rsidR="006C5B6A">
        <w:t>% (</w:t>
      </w:r>
      <w:r w:rsidR="00542A56">
        <w:t>1 413,7</w:t>
      </w:r>
      <w:r w:rsidR="006C5B6A">
        <w:t xml:space="preserve"> тыс. рублей).</w:t>
      </w:r>
      <w:r w:rsidR="00851F31">
        <w:t xml:space="preserve"> </w:t>
      </w:r>
    </w:p>
    <w:p w:rsidR="00A525DC" w:rsidRDefault="00A525DC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A7527B" w:rsidRDefault="003C74B7" w:rsidP="00A7527B">
      <w:pPr>
        <w:pStyle w:val="a4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A7527B" w:rsidRPr="00EB746D">
        <w:rPr>
          <w:b/>
          <w:bCs/>
          <w:color w:val="000000"/>
        </w:rPr>
        <w:t>.3. Расходы бюджета</w:t>
      </w:r>
      <w:r w:rsidR="005F57A0">
        <w:rPr>
          <w:b/>
          <w:bCs/>
          <w:color w:val="000000"/>
        </w:rPr>
        <w:t xml:space="preserve"> поселения</w:t>
      </w:r>
    </w:p>
    <w:p w:rsidR="00A7527B" w:rsidRDefault="00A7527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5FE2">
        <w:rPr>
          <w:color w:val="000000"/>
        </w:rPr>
        <w:t>Расходы, отраженные в проекте бюджета, отнесены к соответствующим кодам бюджетной классификации (главного распорядителя бюджетных средств, раздела, подраздела, целевой статьи, вида расходов) с соблюдением требований статьи 21 БК РФ</w:t>
      </w:r>
      <w:r w:rsidR="00E55FE2">
        <w:rPr>
          <w:color w:val="000000"/>
        </w:rPr>
        <w:t>.</w:t>
      </w:r>
    </w:p>
    <w:p w:rsidR="00CB6E63" w:rsidRPr="00B83674" w:rsidRDefault="00CB6E63" w:rsidP="00CB6E63">
      <w:pPr>
        <w:pStyle w:val="a4"/>
        <w:spacing w:before="0" w:beforeAutospacing="0" w:after="0" w:afterAutospacing="0"/>
        <w:ind w:firstLine="709"/>
        <w:jc w:val="both"/>
      </w:pPr>
      <w:r w:rsidRPr="00B83674">
        <w:t xml:space="preserve">В соответствии со статьей 65 БК РФ формирование расходов бюджета </w:t>
      </w:r>
      <w:r>
        <w:t>сельского поселения</w:t>
      </w:r>
      <w:r w:rsidRPr="00B83674">
        <w:t xml:space="preserve"> осуществлено в соответствии с расходными обязательствами, обусловленными разграничением полномочий </w:t>
      </w:r>
      <w:r w:rsidRPr="00B83674">
        <w:rPr>
          <w:rStyle w:val="blk"/>
        </w:rPr>
        <w:t>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 w:rsidRPr="00B83674">
        <w:t>, исполнение которых должно происходить в очередном финансовом году за счет средств соответствующих бюджетов.</w:t>
      </w:r>
    </w:p>
    <w:p w:rsidR="00267F5B" w:rsidRDefault="00267F5B" w:rsidP="00A752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Общий объем расходов бюджета </w:t>
      </w:r>
      <w:r w:rsidR="005F57A0">
        <w:rPr>
          <w:color w:val="000000"/>
        </w:rPr>
        <w:t xml:space="preserve">Администрации </w:t>
      </w:r>
      <w:r w:rsidR="00A525DC">
        <w:rPr>
          <w:color w:val="000000"/>
        </w:rPr>
        <w:t>Каип</w:t>
      </w:r>
      <w:r w:rsidR="001B09C1">
        <w:rPr>
          <w:color w:val="000000"/>
        </w:rPr>
        <w:t>с</w:t>
      </w:r>
      <w:r w:rsidR="00153F2E">
        <w:rPr>
          <w:color w:val="000000"/>
        </w:rPr>
        <w:t>к</w:t>
      </w:r>
      <w:r w:rsidR="005F57A0">
        <w:rPr>
          <w:color w:val="000000"/>
        </w:rPr>
        <w:t>ого сельсовета</w:t>
      </w:r>
      <w:r>
        <w:rPr>
          <w:color w:val="000000"/>
        </w:rPr>
        <w:t xml:space="preserve"> на 2022 год проектом решения о бюджете предусматривается в размере </w:t>
      </w:r>
      <w:r w:rsidR="00A525DC">
        <w:rPr>
          <w:color w:val="000000"/>
        </w:rPr>
        <w:t>2 103,6</w:t>
      </w:r>
      <w:r>
        <w:rPr>
          <w:color w:val="000000"/>
        </w:rPr>
        <w:t xml:space="preserve"> тыс. рублей, что </w:t>
      </w:r>
      <w:r w:rsidR="004F1565">
        <w:rPr>
          <w:color w:val="000000"/>
        </w:rPr>
        <w:t>выш</w:t>
      </w:r>
      <w:r>
        <w:rPr>
          <w:color w:val="000000"/>
        </w:rPr>
        <w:t xml:space="preserve">е </w:t>
      </w:r>
      <w:r w:rsidR="00CB6E63">
        <w:rPr>
          <w:color w:val="000000"/>
        </w:rPr>
        <w:t xml:space="preserve">первоначально утвержденного </w:t>
      </w:r>
      <w:r>
        <w:rPr>
          <w:color w:val="000000"/>
        </w:rPr>
        <w:t xml:space="preserve">уровня </w:t>
      </w:r>
      <w:r w:rsidR="00CB6E63">
        <w:rPr>
          <w:color w:val="000000"/>
        </w:rPr>
        <w:t xml:space="preserve">расходов </w:t>
      </w:r>
      <w:r>
        <w:rPr>
          <w:color w:val="000000"/>
        </w:rPr>
        <w:t xml:space="preserve">в 2021 году  на </w:t>
      </w:r>
      <w:r w:rsidR="003103CE">
        <w:rPr>
          <w:color w:val="000000"/>
        </w:rPr>
        <w:t>449,2</w:t>
      </w:r>
      <w:r>
        <w:rPr>
          <w:color w:val="000000"/>
        </w:rPr>
        <w:t xml:space="preserve"> тыс. рублей или на </w:t>
      </w:r>
      <w:r w:rsidR="003103CE">
        <w:rPr>
          <w:color w:val="000000"/>
        </w:rPr>
        <w:t>27,2</w:t>
      </w:r>
      <w:r>
        <w:rPr>
          <w:color w:val="000000"/>
        </w:rPr>
        <w:t>% (</w:t>
      </w:r>
      <w:r w:rsidR="003103CE">
        <w:rPr>
          <w:color w:val="000000"/>
        </w:rPr>
        <w:t>1 654,4</w:t>
      </w:r>
      <w:r>
        <w:rPr>
          <w:color w:val="000000"/>
        </w:rPr>
        <w:t xml:space="preserve"> тыс. рублей) и ниже уровня исполненных расходов в 2020 году  на </w:t>
      </w:r>
      <w:r w:rsidR="003103CE">
        <w:rPr>
          <w:color w:val="000000"/>
        </w:rPr>
        <w:t>1 650,4</w:t>
      </w:r>
      <w:r>
        <w:rPr>
          <w:color w:val="000000"/>
        </w:rPr>
        <w:t xml:space="preserve"> тыс. рублей или на </w:t>
      </w:r>
      <w:r w:rsidR="003103CE">
        <w:rPr>
          <w:color w:val="000000"/>
        </w:rPr>
        <w:t>44</w:t>
      </w:r>
      <w:r>
        <w:rPr>
          <w:color w:val="000000"/>
        </w:rPr>
        <w:t>% (</w:t>
      </w:r>
      <w:r w:rsidR="003103CE">
        <w:rPr>
          <w:color w:val="000000"/>
        </w:rPr>
        <w:t>3 754,0</w:t>
      </w:r>
      <w:r>
        <w:rPr>
          <w:color w:val="000000"/>
        </w:rPr>
        <w:t xml:space="preserve"> тыс. рублей).  </w:t>
      </w:r>
    </w:p>
    <w:p w:rsidR="004B3476" w:rsidRPr="00E55FE2" w:rsidRDefault="004B3476" w:rsidP="004B347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На 2023 год расходы </w:t>
      </w:r>
      <w:r w:rsidR="00267F5B">
        <w:rPr>
          <w:color w:val="000000"/>
        </w:rPr>
        <w:t>бюджет</w:t>
      </w:r>
      <w:r>
        <w:rPr>
          <w:color w:val="000000"/>
        </w:rPr>
        <w:t>а предусматриваю</w:t>
      </w:r>
      <w:r w:rsidR="00267F5B">
        <w:rPr>
          <w:color w:val="000000"/>
        </w:rPr>
        <w:t xml:space="preserve">тся в размере </w:t>
      </w:r>
      <w:r w:rsidR="003103CE">
        <w:rPr>
          <w:color w:val="000000"/>
        </w:rPr>
        <w:t>2 103,0</w:t>
      </w:r>
      <w:r w:rsidR="00267F5B">
        <w:rPr>
          <w:color w:val="000000"/>
        </w:rPr>
        <w:t xml:space="preserve"> тыс. рублей, что </w:t>
      </w:r>
      <w:r w:rsidR="004F1565">
        <w:rPr>
          <w:color w:val="000000"/>
        </w:rPr>
        <w:t>ниж</w:t>
      </w:r>
      <w:r w:rsidR="00267F5B">
        <w:rPr>
          <w:color w:val="000000"/>
        </w:rPr>
        <w:t>е уровня 202</w:t>
      </w:r>
      <w:r>
        <w:rPr>
          <w:color w:val="000000"/>
        </w:rPr>
        <w:t>2</w:t>
      </w:r>
      <w:r w:rsidR="00267F5B">
        <w:rPr>
          <w:color w:val="000000"/>
        </w:rPr>
        <w:t xml:space="preserve"> год</w:t>
      </w:r>
      <w:r>
        <w:rPr>
          <w:color w:val="000000"/>
        </w:rPr>
        <w:t>а</w:t>
      </w:r>
      <w:r w:rsidR="00267F5B">
        <w:rPr>
          <w:color w:val="000000"/>
        </w:rPr>
        <w:t xml:space="preserve"> на </w:t>
      </w:r>
      <w:r w:rsidR="003103CE">
        <w:rPr>
          <w:color w:val="000000"/>
        </w:rPr>
        <w:t>0,6</w:t>
      </w:r>
      <w:r>
        <w:rPr>
          <w:color w:val="000000"/>
        </w:rPr>
        <w:t xml:space="preserve"> тыс. рублей или на </w:t>
      </w:r>
      <w:r w:rsidR="003103CE">
        <w:rPr>
          <w:color w:val="000000"/>
        </w:rPr>
        <w:t>0,03</w:t>
      </w:r>
      <w:r w:rsidR="009C69BA">
        <w:rPr>
          <w:color w:val="000000"/>
        </w:rPr>
        <w:t>%</w:t>
      </w:r>
      <w:r>
        <w:rPr>
          <w:color w:val="000000"/>
        </w:rPr>
        <w:t xml:space="preserve">; на 2024 год расходы бюджета предусматриваются в размере </w:t>
      </w:r>
      <w:r w:rsidR="003103CE">
        <w:rPr>
          <w:color w:val="000000"/>
        </w:rPr>
        <w:t>2 119,4</w:t>
      </w:r>
      <w:r>
        <w:rPr>
          <w:color w:val="000000"/>
        </w:rPr>
        <w:t xml:space="preserve"> тыс. рублей, что выше уровня 2023 года на </w:t>
      </w:r>
      <w:r w:rsidR="003103CE">
        <w:rPr>
          <w:color w:val="000000"/>
        </w:rPr>
        <w:t>16,4</w:t>
      </w:r>
      <w:r>
        <w:rPr>
          <w:color w:val="000000"/>
        </w:rPr>
        <w:t xml:space="preserve"> тыс. рублей или на </w:t>
      </w:r>
      <w:r w:rsidR="003103CE">
        <w:rPr>
          <w:color w:val="000000"/>
        </w:rPr>
        <w:t>0,8</w:t>
      </w:r>
      <w:r w:rsidR="00EF69E9">
        <w:rPr>
          <w:color w:val="000000"/>
        </w:rPr>
        <w:t>%.</w:t>
      </w:r>
      <w:r>
        <w:rPr>
          <w:color w:val="000000"/>
        </w:rPr>
        <w:t xml:space="preserve"> </w:t>
      </w:r>
    </w:p>
    <w:p w:rsidR="00A7527B" w:rsidRDefault="00A7527B" w:rsidP="00A7527B">
      <w:pPr>
        <w:pStyle w:val="a4"/>
        <w:spacing w:before="0" w:beforeAutospacing="0" w:after="0" w:afterAutospacing="0"/>
        <w:ind w:firstLine="708"/>
        <w:jc w:val="both"/>
      </w:pPr>
      <w:r w:rsidRPr="00EB746D">
        <w:t>Расходы проекта бюджета</w:t>
      </w:r>
      <w:r w:rsidR="00EF69E9">
        <w:t xml:space="preserve"> поселения</w:t>
      </w:r>
      <w:r w:rsidRPr="00EB746D">
        <w:t xml:space="preserve"> на 202</w:t>
      </w:r>
      <w:r w:rsidR="004B3476">
        <w:t>2-2024</w:t>
      </w:r>
      <w:r w:rsidRPr="00EB746D">
        <w:t xml:space="preserve"> год</w:t>
      </w:r>
      <w:r w:rsidR="004B3476">
        <w:t>ы</w:t>
      </w:r>
      <w:r w:rsidRPr="00EB746D">
        <w:t xml:space="preserve"> к уровню плановых ассигнований</w:t>
      </w:r>
      <w:r w:rsidR="004B3476">
        <w:t xml:space="preserve"> </w:t>
      </w:r>
      <w:r w:rsidRPr="00EB746D">
        <w:t>в разрезе разделов классификации расходов бюджетов представлены в следующей таблице:</w:t>
      </w:r>
    </w:p>
    <w:p w:rsidR="007D1DF6" w:rsidRDefault="007D1DF6" w:rsidP="00A7527B">
      <w:pPr>
        <w:pStyle w:val="a4"/>
        <w:spacing w:before="0" w:beforeAutospacing="0" w:after="0" w:afterAutospacing="0"/>
        <w:ind w:firstLine="708"/>
        <w:jc w:val="both"/>
      </w:pPr>
    </w:p>
    <w:tbl>
      <w:tblPr>
        <w:tblW w:w="10708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54"/>
        <w:gridCol w:w="992"/>
        <w:gridCol w:w="709"/>
        <w:gridCol w:w="850"/>
        <w:gridCol w:w="709"/>
        <w:gridCol w:w="850"/>
        <w:gridCol w:w="709"/>
        <w:gridCol w:w="851"/>
        <w:gridCol w:w="567"/>
        <w:gridCol w:w="850"/>
        <w:gridCol w:w="567"/>
      </w:tblGrid>
      <w:tr w:rsidR="00273191" w:rsidRPr="00BC16D5" w:rsidTr="00B937E5">
        <w:tc>
          <w:tcPr>
            <w:tcW w:w="3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2020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2021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273191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Проект</w:t>
            </w:r>
          </w:p>
        </w:tc>
      </w:tr>
      <w:tr w:rsidR="00B937E5" w:rsidRPr="00BC16D5" w:rsidTr="00B937E5">
        <w:tc>
          <w:tcPr>
            <w:tcW w:w="3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C16D5" w:rsidRDefault="00B937E5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273191" w:rsidRDefault="00B937E5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73191">
              <w:rPr>
                <w:b/>
                <w:sz w:val="20"/>
                <w:szCs w:val="20"/>
              </w:rPr>
              <w:t>Исполнение  (отчет)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E5" w:rsidRDefault="00B937E5" w:rsidP="00CB6E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19C0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B937E5" w:rsidRPr="004519C0" w:rsidRDefault="00B937E5" w:rsidP="00CB6E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273191" w:rsidRDefault="00B937E5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273191" w:rsidRDefault="00B937E5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2023</w:t>
            </w: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273191" w:rsidRDefault="00B937E5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73191">
              <w:rPr>
                <w:b/>
                <w:sz w:val="22"/>
                <w:szCs w:val="22"/>
              </w:rPr>
              <w:t>2024</w:t>
            </w:r>
            <w:r>
              <w:rPr>
                <w:b/>
                <w:sz w:val="22"/>
                <w:szCs w:val="22"/>
              </w:rPr>
              <w:t>г</w:t>
            </w:r>
          </w:p>
        </w:tc>
      </w:tr>
      <w:tr w:rsidR="00273191" w:rsidRPr="00BC16D5" w:rsidTr="00B937E5">
        <w:tc>
          <w:tcPr>
            <w:tcW w:w="3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191" w:rsidRPr="00BC16D5" w:rsidRDefault="00273191" w:rsidP="002731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16D5">
              <w:rPr>
                <w:b/>
                <w:sz w:val="20"/>
                <w:szCs w:val="20"/>
              </w:rPr>
              <w:t>доля, %</w:t>
            </w:r>
          </w:p>
        </w:tc>
      </w:tr>
      <w:tr w:rsidR="00B937E5" w:rsidRPr="00BC16D5" w:rsidTr="00B937E5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E5" w:rsidRPr="00195C94" w:rsidRDefault="00B937E5" w:rsidP="00B937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5C94">
              <w:rPr>
                <w:b/>
                <w:sz w:val="22"/>
                <w:szCs w:val="22"/>
              </w:rPr>
              <w:t>01 00</w:t>
            </w:r>
            <w:r w:rsidRPr="00195C94">
              <w:rPr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5F57A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5F57A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</w:tr>
      <w:tr w:rsidR="00B937E5" w:rsidRPr="00BC16D5" w:rsidTr="00B937E5">
        <w:trPr>
          <w:trHeight w:val="367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E5" w:rsidRPr="00195C94" w:rsidRDefault="00B937E5" w:rsidP="00B937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5C94">
              <w:rPr>
                <w:b/>
                <w:sz w:val="22"/>
                <w:szCs w:val="22"/>
              </w:rPr>
              <w:t>02 00</w:t>
            </w:r>
            <w:r w:rsidRPr="00195C94">
              <w:rPr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A525DC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B937E5" w:rsidRPr="00BC16D5" w:rsidTr="00B937E5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E5" w:rsidRPr="00195C94" w:rsidRDefault="00B937E5" w:rsidP="00B937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5C94">
              <w:rPr>
                <w:b/>
                <w:sz w:val="22"/>
                <w:szCs w:val="22"/>
              </w:rPr>
              <w:t>03 00</w:t>
            </w:r>
            <w:r w:rsidRPr="00195C94">
              <w:rPr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B937E5" w:rsidRPr="00BC16D5" w:rsidTr="00B937E5">
        <w:trPr>
          <w:trHeight w:val="283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E5" w:rsidRPr="00195C94" w:rsidRDefault="00B937E5" w:rsidP="00B937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5C94">
              <w:rPr>
                <w:b/>
                <w:sz w:val="22"/>
                <w:szCs w:val="22"/>
              </w:rPr>
              <w:t>04 00</w:t>
            </w:r>
            <w:r w:rsidRPr="00195C94">
              <w:rPr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C5C7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B937E5" w:rsidRPr="00BC16D5" w:rsidTr="00B937E5"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E5" w:rsidRPr="00195C94" w:rsidRDefault="00B937E5" w:rsidP="00B937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5C94">
              <w:rPr>
                <w:b/>
                <w:sz w:val="22"/>
                <w:szCs w:val="22"/>
              </w:rPr>
              <w:t>05 00</w:t>
            </w:r>
            <w:r w:rsidRPr="00195C94">
              <w:rPr>
                <w:sz w:val="22"/>
                <w:szCs w:val="22"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92448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B937E5" w:rsidRPr="00BC16D5" w:rsidTr="00B937E5">
        <w:trPr>
          <w:trHeight w:val="267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E5" w:rsidRPr="00195C94" w:rsidRDefault="00B937E5" w:rsidP="00B937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95C94">
              <w:rPr>
                <w:b/>
                <w:sz w:val="22"/>
                <w:szCs w:val="22"/>
              </w:rPr>
              <w:t>08 00</w:t>
            </w:r>
            <w:r w:rsidRPr="00195C94">
              <w:rPr>
                <w:sz w:val="22"/>
                <w:szCs w:val="22"/>
              </w:rPr>
              <w:t xml:space="preserve"> 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C5C78" w:rsidRPr="00BC16D5" w:rsidTr="00B937E5">
        <w:trPr>
          <w:trHeight w:val="267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C78" w:rsidRPr="002C5C78" w:rsidRDefault="002C5C78" w:rsidP="00B937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11 00 </w:t>
            </w: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C78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C78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C78" w:rsidRPr="00B937E5" w:rsidRDefault="0092448E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C78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C78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C78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C78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5C78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5C78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5C78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37E5" w:rsidRPr="00BC16D5" w:rsidTr="00B937E5">
        <w:trPr>
          <w:trHeight w:val="271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7E5" w:rsidRPr="00B937E5" w:rsidRDefault="00B937E5" w:rsidP="00B937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B937E5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37E5" w:rsidRPr="00B937E5" w:rsidRDefault="00A43400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37E5" w:rsidRPr="00B937E5" w:rsidRDefault="00A525DC" w:rsidP="002731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273191" w:rsidRPr="00BC16D5" w:rsidTr="00A676BB">
        <w:trPr>
          <w:trHeight w:val="490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C16D5" w:rsidRDefault="00273191" w:rsidP="0027319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16D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191" w:rsidRPr="00B937E5" w:rsidRDefault="00383E0D" w:rsidP="002731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4E681E" w:rsidRDefault="004E681E" w:rsidP="006744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92445F" w:rsidRDefault="00526B92" w:rsidP="0067441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структуре</w:t>
      </w:r>
      <w:r w:rsidR="0092445F">
        <w:rPr>
          <w:color w:val="000000"/>
        </w:rPr>
        <w:t xml:space="preserve"> расходов бюджета на 2022 год наибольший удельный вес по разделам занимают расходы </w:t>
      </w:r>
      <w:r w:rsidR="008115BD">
        <w:rPr>
          <w:color w:val="000000"/>
        </w:rPr>
        <w:t xml:space="preserve">по общегосударственным вопросам </w:t>
      </w:r>
      <w:r w:rsidR="0092445F">
        <w:rPr>
          <w:color w:val="000000"/>
        </w:rPr>
        <w:t xml:space="preserve"> – </w:t>
      </w:r>
      <w:r w:rsidR="003103CE">
        <w:rPr>
          <w:color w:val="000000"/>
        </w:rPr>
        <w:t>76</w:t>
      </w:r>
      <w:r w:rsidR="0092445F">
        <w:rPr>
          <w:color w:val="000000"/>
        </w:rPr>
        <w:t xml:space="preserve">% или </w:t>
      </w:r>
      <w:r w:rsidR="003103CE">
        <w:rPr>
          <w:color w:val="000000"/>
        </w:rPr>
        <w:t>1 599,4</w:t>
      </w:r>
      <w:r w:rsidR="0092445F">
        <w:rPr>
          <w:color w:val="000000"/>
        </w:rPr>
        <w:t xml:space="preserve"> тыс. рублей, в 2023 г – </w:t>
      </w:r>
      <w:r w:rsidR="00BB1BEF">
        <w:rPr>
          <w:color w:val="000000"/>
        </w:rPr>
        <w:t>75,5</w:t>
      </w:r>
      <w:r w:rsidR="0092445F">
        <w:rPr>
          <w:color w:val="000000"/>
        </w:rPr>
        <w:t>%</w:t>
      </w:r>
      <w:r w:rsidR="008115BD">
        <w:rPr>
          <w:color w:val="000000"/>
        </w:rPr>
        <w:t xml:space="preserve"> (</w:t>
      </w:r>
      <w:r w:rsidR="00BB1BEF">
        <w:rPr>
          <w:color w:val="000000"/>
        </w:rPr>
        <w:t>1 587,4</w:t>
      </w:r>
      <w:r w:rsidR="008115BD">
        <w:rPr>
          <w:color w:val="000000"/>
        </w:rPr>
        <w:t xml:space="preserve"> тыс. рублей)</w:t>
      </w:r>
      <w:r w:rsidR="00554DD5">
        <w:rPr>
          <w:color w:val="000000"/>
        </w:rPr>
        <w:t>, в 2024</w:t>
      </w:r>
      <w:r w:rsidR="0092445F">
        <w:rPr>
          <w:color w:val="000000"/>
        </w:rPr>
        <w:t xml:space="preserve"> г – </w:t>
      </w:r>
      <w:r w:rsidR="00BB1BEF">
        <w:rPr>
          <w:color w:val="000000"/>
        </w:rPr>
        <w:t>74,8</w:t>
      </w:r>
      <w:r w:rsidR="0092445F">
        <w:rPr>
          <w:color w:val="000000"/>
        </w:rPr>
        <w:t>%</w:t>
      </w:r>
      <w:r w:rsidR="008115BD">
        <w:rPr>
          <w:color w:val="000000"/>
        </w:rPr>
        <w:t xml:space="preserve"> (</w:t>
      </w:r>
      <w:r w:rsidR="00BB1BEF">
        <w:rPr>
          <w:color w:val="000000"/>
        </w:rPr>
        <w:t>1 585,4</w:t>
      </w:r>
      <w:r w:rsidR="008115BD">
        <w:rPr>
          <w:color w:val="000000"/>
        </w:rPr>
        <w:t xml:space="preserve"> тыс. рублей)</w:t>
      </w:r>
      <w:r w:rsidR="0092445F">
        <w:rPr>
          <w:color w:val="000000"/>
        </w:rPr>
        <w:t>.</w:t>
      </w:r>
    </w:p>
    <w:p w:rsidR="00526B92" w:rsidRPr="00EB746D" w:rsidRDefault="0092445F" w:rsidP="00674416">
      <w:pPr>
        <w:pStyle w:val="a4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Структура расходов проекта бюджета на 2023 – 2024 годы рассчитана исходя из общего объема расходов без учета условно утвержденных расходов, не распределенным по разделам и подразделам классификации расходов бюджетов. </w:t>
      </w:r>
    </w:p>
    <w:p w:rsidR="008D0486" w:rsidRDefault="00DA3FE5" w:rsidP="008D0486">
      <w:pPr>
        <w:pStyle w:val="a4"/>
        <w:spacing w:before="0" w:beforeAutospacing="0" w:after="0" w:afterAutospacing="0"/>
        <w:ind w:firstLine="708"/>
        <w:jc w:val="both"/>
      </w:pPr>
      <w:r w:rsidRPr="002145B4">
        <w:t>Увеличение бюджетных ассигнований в 202</w:t>
      </w:r>
      <w:r>
        <w:t>2</w:t>
      </w:r>
      <w:r w:rsidRPr="002145B4">
        <w:t xml:space="preserve"> году предусматривается по </w:t>
      </w:r>
      <w:r w:rsidR="00441981">
        <w:t>5</w:t>
      </w:r>
      <w:r w:rsidRPr="002145B4">
        <w:t xml:space="preserve"> разделам на общую сумму </w:t>
      </w:r>
      <w:r w:rsidR="008D0486">
        <w:t>451,2</w:t>
      </w:r>
      <w:r w:rsidRPr="002145B4">
        <w:t xml:space="preserve"> тыс. рублей</w:t>
      </w:r>
      <w:r>
        <w:t>, н</w:t>
      </w:r>
      <w:r w:rsidRPr="002145B4">
        <w:t>аибольшее увеличение в денежном выражении предусмотрено по раздел</w:t>
      </w:r>
      <w:r>
        <w:t>ам –</w:t>
      </w:r>
      <w:r w:rsidR="00441981">
        <w:t xml:space="preserve"> </w:t>
      </w:r>
      <w:r w:rsidR="00AF5BAC">
        <w:t>«Национа</w:t>
      </w:r>
      <w:r w:rsidR="00554DD5">
        <w:t>льная экономика»,</w:t>
      </w:r>
      <w:r w:rsidR="008D0486">
        <w:t xml:space="preserve"> «</w:t>
      </w:r>
      <w:r w:rsidR="008D0486">
        <w:rPr>
          <w:color w:val="000000"/>
        </w:rPr>
        <w:t>Общегосударственные вопросы</w:t>
      </w:r>
      <w:r w:rsidR="008D0486">
        <w:t>», «Жилищно-коммунальное хозяйство»,</w:t>
      </w:r>
      <w:r>
        <w:t xml:space="preserve"> </w:t>
      </w:r>
      <w:r w:rsidR="00554DD5">
        <w:t xml:space="preserve"> «</w:t>
      </w:r>
      <w:r w:rsidR="00441981">
        <w:t>Национальная оборона</w:t>
      </w:r>
      <w:r w:rsidR="00554DD5">
        <w:t>»</w:t>
      </w:r>
      <w:r w:rsidR="008D0486">
        <w:t xml:space="preserve"> и «Физическая культура и спорт»</w:t>
      </w:r>
      <w:r w:rsidR="00554DD5">
        <w:t>.</w:t>
      </w:r>
      <w:r w:rsidR="008D0486">
        <w:t xml:space="preserve"> По остальным разделам показатели прогнозируются без изменений.</w:t>
      </w:r>
    </w:p>
    <w:p w:rsidR="00DA3FE5" w:rsidRDefault="008D0486" w:rsidP="008D0486">
      <w:pPr>
        <w:pStyle w:val="a4"/>
        <w:spacing w:before="0" w:beforeAutospacing="0" w:after="0" w:afterAutospacing="0"/>
        <w:ind w:firstLine="708"/>
        <w:jc w:val="both"/>
      </w:pPr>
      <w:r>
        <w:t>С</w:t>
      </w:r>
      <w:r w:rsidRPr="002145B4">
        <w:t>нижение</w:t>
      </w:r>
      <w:r>
        <w:t xml:space="preserve"> </w:t>
      </w:r>
      <w:r w:rsidRPr="002145B4">
        <w:t>бюджетных ассигнований в 202</w:t>
      </w:r>
      <w:r>
        <w:t>3</w:t>
      </w:r>
      <w:r w:rsidRPr="002145B4">
        <w:t xml:space="preserve"> году предусматривается по </w:t>
      </w:r>
      <w:r>
        <w:t>2</w:t>
      </w:r>
      <w:r w:rsidRPr="002145B4">
        <w:t xml:space="preserve"> раздел</w:t>
      </w:r>
      <w:r>
        <w:t>ам</w:t>
      </w:r>
      <w:r w:rsidRPr="002145B4">
        <w:t xml:space="preserve"> на</w:t>
      </w:r>
      <w:r>
        <w:t xml:space="preserve"> общую сумму</w:t>
      </w:r>
      <w:r w:rsidRPr="002145B4">
        <w:t xml:space="preserve"> </w:t>
      </w:r>
      <w:r>
        <w:t>17,6</w:t>
      </w:r>
      <w:r w:rsidRPr="002145B4">
        <w:t xml:space="preserve"> т</w:t>
      </w:r>
      <w:r>
        <w:t>ыс. рублей, сниж</w:t>
      </w:r>
      <w:r w:rsidRPr="002145B4">
        <w:t>ение в денежном выражении предусмотрено по раздел</w:t>
      </w:r>
      <w:r>
        <w:t>ам: «</w:t>
      </w:r>
      <w:r>
        <w:rPr>
          <w:color w:val="000000"/>
        </w:rPr>
        <w:t>Общегосударственные вопросы</w:t>
      </w:r>
      <w:r>
        <w:t xml:space="preserve">»,  «Национальная оборона». </w:t>
      </w:r>
      <w:r w:rsidR="00DA3FE5">
        <w:t>По остальным разделам показатели прогнозируются без изменений.</w:t>
      </w:r>
    </w:p>
    <w:p w:rsidR="00DA3FE5" w:rsidRDefault="00004126" w:rsidP="00DA3FE5">
      <w:pPr>
        <w:pStyle w:val="a4"/>
        <w:spacing w:before="0" w:beforeAutospacing="0" w:after="0" w:afterAutospacing="0"/>
        <w:ind w:firstLine="708"/>
        <w:jc w:val="both"/>
      </w:pPr>
      <w:r>
        <w:t>В плановом периоде 2024</w:t>
      </w:r>
      <w:r w:rsidR="00DA3FE5">
        <w:t xml:space="preserve"> года прогнозируется увеличение по</w:t>
      </w:r>
      <w:r w:rsidR="00FA78A2">
        <w:t xml:space="preserve"> </w:t>
      </w:r>
      <w:r w:rsidR="00441981">
        <w:t>1</w:t>
      </w:r>
      <w:r w:rsidR="00DA3FE5">
        <w:t xml:space="preserve"> раздел</w:t>
      </w:r>
      <w:r w:rsidR="00441981">
        <w:t>у</w:t>
      </w:r>
      <w:r w:rsidR="00AF5BAC">
        <w:t xml:space="preserve"> </w:t>
      </w:r>
      <w:r w:rsidR="00441981">
        <w:t xml:space="preserve">на </w:t>
      </w:r>
      <w:r w:rsidR="00AF5BAC" w:rsidRPr="002145B4">
        <w:t xml:space="preserve">сумму </w:t>
      </w:r>
      <w:r w:rsidR="008D0486">
        <w:t>1,4</w:t>
      </w:r>
      <w:r w:rsidR="00AF5BAC" w:rsidRPr="002145B4">
        <w:t xml:space="preserve"> тыс. рублей</w:t>
      </w:r>
      <w:r w:rsidR="00DA3FE5">
        <w:t>:</w:t>
      </w:r>
      <w:r>
        <w:t xml:space="preserve"> </w:t>
      </w:r>
      <w:r w:rsidR="00DA3FE5">
        <w:t>«Национальная оборона»</w:t>
      </w:r>
      <w:r w:rsidR="00FA78A2">
        <w:t xml:space="preserve"> </w:t>
      </w:r>
      <w:r w:rsidR="00DA3FE5">
        <w:t xml:space="preserve"> по сравнению с прогнозными данными 202</w:t>
      </w:r>
      <w:r>
        <w:t>3</w:t>
      </w:r>
      <w:r w:rsidR="00DA3FE5">
        <w:t xml:space="preserve"> года.</w:t>
      </w:r>
      <w:r w:rsidR="005733FB">
        <w:t xml:space="preserve"> Снижение по 1 разделу на </w:t>
      </w:r>
      <w:r w:rsidR="00EC247D">
        <w:t xml:space="preserve">2,0 </w:t>
      </w:r>
      <w:r w:rsidR="00FA78A2">
        <w:t>тыс.</w:t>
      </w:r>
      <w:r w:rsidR="00EC247D">
        <w:t xml:space="preserve"> </w:t>
      </w:r>
      <w:r w:rsidR="00FA78A2">
        <w:t>рублей:</w:t>
      </w:r>
      <w:r w:rsidR="005733FB">
        <w:t xml:space="preserve"> </w:t>
      </w:r>
      <w:r w:rsidR="00EC247D">
        <w:t>«</w:t>
      </w:r>
      <w:r w:rsidR="00EC247D">
        <w:rPr>
          <w:color w:val="000000"/>
        </w:rPr>
        <w:t>Общегосударственные вопросы</w:t>
      </w:r>
      <w:r w:rsidR="00EC247D">
        <w:t xml:space="preserve">». </w:t>
      </w:r>
      <w:r w:rsidR="00DA3FE5">
        <w:t>По остальным разделам показатели прогнозируются без изменений.</w:t>
      </w:r>
    </w:p>
    <w:p w:rsidR="008115BD" w:rsidRDefault="008115BD" w:rsidP="00285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7527B" w:rsidRDefault="00A7527B" w:rsidP="0002630B">
      <w:pPr>
        <w:pStyle w:val="a4"/>
        <w:numPr>
          <w:ilvl w:val="0"/>
          <w:numId w:val="43"/>
        </w:numPr>
        <w:spacing w:before="0" w:beforeAutospacing="0" w:after="0" w:afterAutospacing="0"/>
        <w:jc w:val="center"/>
        <w:rPr>
          <w:b/>
          <w:bCs/>
        </w:rPr>
      </w:pPr>
      <w:r w:rsidRPr="00EB746D">
        <w:rPr>
          <w:b/>
          <w:bCs/>
        </w:rPr>
        <w:t>Резервный фонд</w:t>
      </w:r>
    </w:p>
    <w:p w:rsidR="002F4F4C" w:rsidRDefault="002F4F4C" w:rsidP="002F4F4C">
      <w:pPr>
        <w:pStyle w:val="a4"/>
        <w:spacing w:before="0" w:beforeAutospacing="0" w:after="0" w:afterAutospacing="0"/>
        <w:ind w:left="720"/>
        <w:rPr>
          <w:b/>
          <w:bCs/>
        </w:rPr>
      </w:pPr>
    </w:p>
    <w:p w:rsidR="00BF126C" w:rsidRPr="00495B53" w:rsidRDefault="00BF126C" w:rsidP="00BF126C">
      <w:pPr>
        <w:pStyle w:val="a4"/>
        <w:spacing w:before="0" w:beforeAutospacing="0" w:after="0" w:afterAutospacing="0"/>
        <w:ind w:firstLine="708"/>
        <w:jc w:val="both"/>
      </w:pPr>
      <w:r w:rsidRPr="00495B53">
        <w:t>Резервный фонд на 202</w:t>
      </w:r>
      <w:r>
        <w:t>2</w:t>
      </w:r>
      <w:r w:rsidRPr="00495B53">
        <w:t xml:space="preserve"> год</w:t>
      </w:r>
      <w:r>
        <w:t xml:space="preserve"> и плановый период 2023-2024 годов</w:t>
      </w:r>
      <w:r w:rsidRPr="00495B53">
        <w:t xml:space="preserve"> сформирован Администрацией </w:t>
      </w:r>
      <w:r w:rsidR="002F4F4C">
        <w:t>Каип</w:t>
      </w:r>
      <w:r w:rsidR="00636CF1">
        <w:t>ск</w:t>
      </w:r>
      <w:r>
        <w:t>ого сельсовета</w:t>
      </w:r>
      <w:r w:rsidRPr="00495B53">
        <w:t xml:space="preserve"> за счет собственных средств бюджета.</w:t>
      </w:r>
    </w:p>
    <w:p w:rsidR="00F4321D" w:rsidRPr="00495B53" w:rsidRDefault="00F4321D" w:rsidP="00F4321D">
      <w:pPr>
        <w:pStyle w:val="a4"/>
        <w:spacing w:before="0" w:beforeAutospacing="0" w:after="0" w:afterAutospacing="0"/>
        <w:ind w:firstLine="708"/>
        <w:jc w:val="both"/>
      </w:pPr>
      <w:r w:rsidRPr="00495B53">
        <w:t>Плановые бюджетные назначения резервного фонда, сформированного на 202</w:t>
      </w:r>
      <w:r w:rsidR="00BF126C">
        <w:t>2</w:t>
      </w:r>
      <w:r w:rsidRPr="00495B53">
        <w:t xml:space="preserve"> год</w:t>
      </w:r>
      <w:r>
        <w:t xml:space="preserve"> </w:t>
      </w:r>
      <w:r w:rsidR="00BF126C">
        <w:t>и плановый период 2023-2024 годов</w:t>
      </w:r>
      <w:r w:rsidR="00BF126C" w:rsidRPr="00495B53">
        <w:t xml:space="preserve"> </w:t>
      </w:r>
      <w:r>
        <w:t>предусмотрены в размере</w:t>
      </w:r>
      <w:r w:rsidR="00BF126C">
        <w:t xml:space="preserve"> по</w:t>
      </w:r>
      <w:r>
        <w:t xml:space="preserve"> </w:t>
      </w:r>
      <w:r w:rsidR="002F4F4C">
        <w:t>10</w:t>
      </w:r>
      <w:r w:rsidR="00BF126C">
        <w:t>,00 тыс.</w:t>
      </w:r>
      <w:r w:rsidR="002F4F4C">
        <w:t xml:space="preserve"> </w:t>
      </w:r>
      <w:r w:rsidR="00BF126C">
        <w:t>рублей.</w:t>
      </w:r>
    </w:p>
    <w:p w:rsidR="00A7527B" w:rsidRPr="00EB746D" w:rsidRDefault="00A7527B" w:rsidP="00A7527B">
      <w:pPr>
        <w:pStyle w:val="a4"/>
        <w:spacing w:before="0" w:beforeAutospacing="0" w:after="0" w:afterAutospacing="0"/>
        <w:ind w:firstLine="709"/>
        <w:jc w:val="both"/>
      </w:pPr>
      <w:r w:rsidRPr="00EB746D">
        <w:t>Размер резервного фонда</w:t>
      </w:r>
      <w:r w:rsidR="00F4321D">
        <w:t xml:space="preserve"> в 2022 году прогнозируется</w:t>
      </w:r>
      <w:r w:rsidRPr="00EB746D">
        <w:t xml:space="preserve"> в пределах ограничений, установленных статьей 81 БК РФ (3,0% от общего объема расходов), и составит 0,</w:t>
      </w:r>
      <w:r w:rsidR="002F4F4C">
        <w:t>5</w:t>
      </w:r>
      <w:r w:rsidRPr="00EB746D">
        <w:t>% от общего объема расходов бюджета.</w:t>
      </w:r>
      <w:r w:rsidR="00F4321D">
        <w:t xml:space="preserve"> В плановом периоде 2023-2024 годов размер резервного фонда составит </w:t>
      </w:r>
      <w:r w:rsidR="00636CF1">
        <w:t>по 0,</w:t>
      </w:r>
      <w:r w:rsidR="002F4F4C">
        <w:t>5</w:t>
      </w:r>
      <w:r w:rsidR="00636CF1">
        <w:t>%</w:t>
      </w:r>
      <w:r w:rsidR="00F4321D">
        <w:t>.</w:t>
      </w:r>
    </w:p>
    <w:p w:rsidR="00290786" w:rsidRDefault="00290786" w:rsidP="00290786">
      <w:pPr>
        <w:pStyle w:val="a4"/>
        <w:spacing w:before="0" w:beforeAutospacing="0" w:after="0" w:afterAutospacing="0"/>
        <w:ind w:firstLine="709"/>
        <w:jc w:val="both"/>
      </w:pPr>
      <w:r w:rsidRPr="00495B53">
        <w:t xml:space="preserve">Средства резервного фонда направляются на финансовое обеспечение расходов, относящихся к вопросам местного значения муниципального </w:t>
      </w:r>
      <w:r>
        <w:t>образования</w:t>
      </w:r>
      <w:r w:rsidRPr="00495B53">
        <w:t>, носящих непредвиденный характер и не предусмотренных в бюджете</w:t>
      </w:r>
      <w:r>
        <w:t xml:space="preserve"> поселения, </w:t>
      </w:r>
      <w:r w:rsidRPr="00495B53">
        <w:t xml:space="preserve">в том числе и на проведение аварийно-восстановительных работ, иных мероприятий, связанных с ликвидацией последствий стихийных бедствий и других чрезвычайных ситуаций. </w:t>
      </w:r>
    </w:p>
    <w:p w:rsidR="00B115D2" w:rsidRDefault="00A7527B" w:rsidP="00A7527B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EB746D">
        <w:rPr>
          <w:b/>
          <w:bCs/>
        </w:rPr>
        <w:t> </w:t>
      </w:r>
    </w:p>
    <w:p w:rsidR="0019286B" w:rsidRDefault="0019286B" w:rsidP="0019286B">
      <w:pPr>
        <w:pStyle w:val="a4"/>
        <w:numPr>
          <w:ilvl w:val="0"/>
          <w:numId w:val="47"/>
        </w:numPr>
        <w:spacing w:before="0" w:beforeAutospacing="0" w:after="0" w:afterAutospacing="0"/>
        <w:jc w:val="center"/>
        <w:rPr>
          <w:b/>
          <w:bCs/>
        </w:rPr>
      </w:pPr>
      <w:r w:rsidRPr="00EB746D">
        <w:rPr>
          <w:b/>
          <w:bCs/>
        </w:rPr>
        <w:t>Дорожный фонд</w:t>
      </w:r>
    </w:p>
    <w:p w:rsidR="002F4F4C" w:rsidRDefault="002F4F4C" w:rsidP="002F4F4C">
      <w:pPr>
        <w:pStyle w:val="a4"/>
        <w:spacing w:before="0" w:beforeAutospacing="0" w:after="0" w:afterAutospacing="0"/>
        <w:ind w:left="720"/>
        <w:rPr>
          <w:b/>
          <w:bCs/>
        </w:rPr>
      </w:pPr>
    </w:p>
    <w:p w:rsidR="0019286B" w:rsidRDefault="0019286B" w:rsidP="0019286B">
      <w:pPr>
        <w:pStyle w:val="a4"/>
        <w:spacing w:before="0" w:beforeAutospacing="0" w:after="0" w:afterAutospacing="0"/>
        <w:ind w:firstLine="708"/>
        <w:jc w:val="both"/>
      </w:pPr>
      <w:r w:rsidRPr="0002527C">
        <w:t>В соответствии с нормами части 5 статьи 179.4 БК РФ</w:t>
      </w:r>
      <w:r>
        <w:t xml:space="preserve">, проектом решения о бюджете муниципального образования </w:t>
      </w:r>
      <w:r w:rsidR="002F4F4C">
        <w:t>Каип</w:t>
      </w:r>
      <w:r w:rsidR="00E44A50">
        <w:t>ски</w:t>
      </w:r>
      <w:r>
        <w:t xml:space="preserve">й сельсовет  объем расходов, связанный с дорожным фондом (содержание и благоустройство дорог) из краевого бюджета на 2022 год  запланирован в размере </w:t>
      </w:r>
      <w:r w:rsidR="002F4F4C">
        <w:t>385,5</w:t>
      </w:r>
      <w:r>
        <w:t xml:space="preserve"> тыс.  рублей,</w:t>
      </w:r>
      <w:r w:rsidRPr="0002527C">
        <w:t xml:space="preserve"> что </w:t>
      </w:r>
      <w:r>
        <w:t>выш</w:t>
      </w:r>
      <w:r w:rsidRPr="0002527C">
        <w:t xml:space="preserve">е уровня </w:t>
      </w:r>
      <w:r>
        <w:t xml:space="preserve">первоначально утвержденного показателя на </w:t>
      </w:r>
      <w:r w:rsidRPr="0002527C">
        <w:t>202</w:t>
      </w:r>
      <w:r>
        <w:t>1</w:t>
      </w:r>
      <w:r w:rsidRPr="0002527C">
        <w:t xml:space="preserve"> года на </w:t>
      </w:r>
      <w:r w:rsidR="002F4F4C">
        <w:t>285,5</w:t>
      </w:r>
      <w:r w:rsidRPr="0002527C">
        <w:t xml:space="preserve"> тыс.</w:t>
      </w:r>
      <w:r>
        <w:t xml:space="preserve">рублей </w:t>
      </w:r>
      <w:r w:rsidRPr="0002527C">
        <w:t xml:space="preserve"> (</w:t>
      </w:r>
      <w:r>
        <w:t>100,0</w:t>
      </w:r>
      <w:r w:rsidRPr="00B115D2">
        <w:t xml:space="preserve"> тыс.руб</w:t>
      </w:r>
      <w:r>
        <w:t>лей</w:t>
      </w:r>
      <w:r w:rsidRPr="0002527C">
        <w:t xml:space="preserve">). </w:t>
      </w:r>
    </w:p>
    <w:p w:rsidR="0019286B" w:rsidRDefault="0019286B" w:rsidP="0019286B">
      <w:pPr>
        <w:pStyle w:val="a4"/>
        <w:spacing w:before="0" w:beforeAutospacing="0" w:after="0" w:afterAutospacing="0"/>
        <w:ind w:firstLine="708"/>
        <w:jc w:val="both"/>
      </w:pPr>
      <w:r>
        <w:t xml:space="preserve">В планом периоде 2023 и 2024 годов МДФ предусмотрен на уровне 2022 года и запланирован в размере по </w:t>
      </w:r>
      <w:r w:rsidR="002F4F4C">
        <w:t>385,5</w:t>
      </w:r>
      <w:r>
        <w:t xml:space="preserve"> тыс. рублей.</w:t>
      </w:r>
    </w:p>
    <w:p w:rsidR="0019286B" w:rsidRDefault="0019286B" w:rsidP="0019286B">
      <w:pPr>
        <w:pStyle w:val="a4"/>
        <w:spacing w:before="0" w:beforeAutospacing="0" w:after="0" w:afterAutospacing="0"/>
        <w:ind w:firstLine="709"/>
        <w:jc w:val="both"/>
      </w:pPr>
      <w:r>
        <w:t>Расходы на дорожную деятельность за счет собственных средств на 2022 год и плановый период 2023-2024 годов поселением не запланированы.</w:t>
      </w:r>
    </w:p>
    <w:p w:rsidR="0019286B" w:rsidRDefault="0019286B" w:rsidP="0019286B">
      <w:pPr>
        <w:pStyle w:val="a4"/>
        <w:spacing w:before="0" w:beforeAutospacing="0" w:after="0" w:afterAutospacing="0"/>
        <w:ind w:firstLine="708"/>
        <w:jc w:val="both"/>
      </w:pPr>
      <w:r w:rsidRPr="00EB746D">
        <w:t>Более наглядно, сравнительный анализ показателей доходов муниципального дорожного фонда за период 20</w:t>
      </w:r>
      <w:r>
        <w:t>22</w:t>
      </w:r>
      <w:r w:rsidRPr="00EB746D">
        <w:t xml:space="preserve"> – 202</w:t>
      </w:r>
      <w:r>
        <w:t>4</w:t>
      </w:r>
      <w:r w:rsidRPr="00EB746D">
        <w:t xml:space="preserve"> годов, представлен в таблице</w:t>
      </w:r>
      <w:r>
        <w:t xml:space="preserve"> (тыс. рублей)</w:t>
      </w:r>
      <w:r w:rsidRPr="00EB746D">
        <w:t>:</w:t>
      </w:r>
    </w:p>
    <w:p w:rsidR="002F4F4C" w:rsidRDefault="002F4F4C" w:rsidP="0019286B">
      <w:pPr>
        <w:pStyle w:val="a4"/>
        <w:spacing w:before="0" w:beforeAutospacing="0" w:after="0" w:afterAutospacing="0"/>
        <w:ind w:firstLine="708"/>
        <w:jc w:val="both"/>
      </w:pPr>
    </w:p>
    <w:p w:rsidR="002F4F4C" w:rsidRDefault="002F4F4C" w:rsidP="0019286B">
      <w:pPr>
        <w:pStyle w:val="a4"/>
        <w:spacing w:before="0" w:beforeAutospacing="0" w:after="0" w:afterAutospacing="0"/>
        <w:ind w:firstLine="708"/>
        <w:jc w:val="both"/>
      </w:pPr>
    </w:p>
    <w:p w:rsidR="0019286B" w:rsidRDefault="0019286B" w:rsidP="0019286B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f"/>
        <w:tblW w:w="0" w:type="auto"/>
        <w:tblLook w:val="04A0"/>
      </w:tblPr>
      <w:tblGrid>
        <w:gridCol w:w="3617"/>
        <w:gridCol w:w="1558"/>
        <w:gridCol w:w="1468"/>
        <w:gridCol w:w="1271"/>
        <w:gridCol w:w="1270"/>
        <w:gridCol w:w="1238"/>
      </w:tblGrid>
      <w:tr w:rsidR="0019286B" w:rsidTr="0046739C">
        <w:tc>
          <w:tcPr>
            <w:tcW w:w="3617" w:type="dxa"/>
            <w:vAlign w:val="center"/>
          </w:tcPr>
          <w:p w:rsidR="0019286B" w:rsidRPr="00B115D2" w:rsidRDefault="0019286B" w:rsidP="0046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558" w:type="dxa"/>
            <w:vAlign w:val="center"/>
          </w:tcPr>
          <w:p w:rsidR="0019286B" w:rsidRPr="00B115D2" w:rsidRDefault="0019286B" w:rsidP="0046739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115D2">
              <w:rPr>
                <w:b/>
              </w:rPr>
              <w:t>Исполнение  (отчет)</w:t>
            </w:r>
            <w:r>
              <w:rPr>
                <w:b/>
              </w:rPr>
              <w:t xml:space="preserve"> 2020г</w:t>
            </w:r>
          </w:p>
        </w:tc>
        <w:tc>
          <w:tcPr>
            <w:tcW w:w="1468" w:type="dxa"/>
          </w:tcPr>
          <w:p w:rsidR="0019286B" w:rsidRPr="00B115D2" w:rsidRDefault="0019286B" w:rsidP="0046739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Первонач. план 2021г</w:t>
            </w:r>
          </w:p>
        </w:tc>
        <w:tc>
          <w:tcPr>
            <w:tcW w:w="1271" w:type="dxa"/>
            <w:vAlign w:val="center"/>
          </w:tcPr>
          <w:p w:rsidR="0019286B" w:rsidRPr="00B115D2" w:rsidRDefault="0019286B" w:rsidP="0046739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2022г</w:t>
            </w:r>
          </w:p>
        </w:tc>
        <w:tc>
          <w:tcPr>
            <w:tcW w:w="1270" w:type="dxa"/>
            <w:vAlign w:val="center"/>
          </w:tcPr>
          <w:p w:rsidR="0019286B" w:rsidRPr="00B115D2" w:rsidRDefault="0019286B" w:rsidP="0046739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2023г</w:t>
            </w:r>
          </w:p>
        </w:tc>
        <w:tc>
          <w:tcPr>
            <w:tcW w:w="1238" w:type="dxa"/>
            <w:vAlign w:val="center"/>
          </w:tcPr>
          <w:p w:rsidR="0019286B" w:rsidRPr="00B115D2" w:rsidRDefault="0019286B" w:rsidP="0046739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B115D2">
              <w:rPr>
                <w:b/>
              </w:rPr>
              <w:t>2024г</w:t>
            </w:r>
          </w:p>
        </w:tc>
      </w:tr>
      <w:tr w:rsidR="0019286B" w:rsidTr="0046739C">
        <w:trPr>
          <w:trHeight w:val="418"/>
        </w:trPr>
        <w:tc>
          <w:tcPr>
            <w:tcW w:w="3617" w:type="dxa"/>
            <w:vAlign w:val="center"/>
          </w:tcPr>
          <w:p w:rsidR="0019286B" w:rsidRPr="00EB746D" w:rsidRDefault="0019286B" w:rsidP="0046739C">
            <w:pPr>
              <w:pStyle w:val="a4"/>
              <w:spacing w:before="0" w:beforeAutospacing="0" w:after="0" w:afterAutospacing="0"/>
            </w:pPr>
            <w:r w:rsidRPr="00B115D2">
              <w:rPr>
                <w:b/>
              </w:rPr>
              <w:t>04 09</w:t>
            </w:r>
            <w:r>
              <w:t xml:space="preserve"> Дорожное хозяйство</w:t>
            </w:r>
          </w:p>
        </w:tc>
        <w:tc>
          <w:tcPr>
            <w:tcW w:w="1558" w:type="dxa"/>
            <w:vAlign w:val="center"/>
          </w:tcPr>
          <w:p w:rsidR="0019286B" w:rsidRPr="00EB746D" w:rsidRDefault="002F4F4C" w:rsidP="0046739C">
            <w:pPr>
              <w:pStyle w:val="a4"/>
              <w:spacing w:before="0" w:beforeAutospacing="0" w:after="0" w:afterAutospacing="0"/>
              <w:jc w:val="center"/>
            </w:pPr>
            <w:r>
              <w:t>602,6</w:t>
            </w:r>
          </w:p>
        </w:tc>
        <w:tc>
          <w:tcPr>
            <w:tcW w:w="1468" w:type="dxa"/>
            <w:vAlign w:val="center"/>
          </w:tcPr>
          <w:p w:rsidR="0019286B" w:rsidRPr="00EB746D" w:rsidRDefault="002F4F4C" w:rsidP="0046739C">
            <w:pPr>
              <w:pStyle w:val="a4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1271" w:type="dxa"/>
            <w:vAlign w:val="center"/>
          </w:tcPr>
          <w:p w:rsidR="0019286B" w:rsidRPr="00EB746D" w:rsidRDefault="002F4F4C" w:rsidP="0046739C">
            <w:pPr>
              <w:pStyle w:val="a4"/>
              <w:spacing w:before="0" w:beforeAutospacing="0" w:after="0" w:afterAutospacing="0"/>
              <w:jc w:val="center"/>
            </w:pPr>
            <w:r>
              <w:t>385,5</w:t>
            </w:r>
          </w:p>
        </w:tc>
        <w:tc>
          <w:tcPr>
            <w:tcW w:w="1270" w:type="dxa"/>
            <w:vAlign w:val="center"/>
          </w:tcPr>
          <w:p w:rsidR="0019286B" w:rsidRPr="00EB746D" w:rsidRDefault="002F4F4C" w:rsidP="0046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238" w:type="dxa"/>
            <w:vAlign w:val="center"/>
          </w:tcPr>
          <w:p w:rsidR="0019286B" w:rsidRPr="00EB746D" w:rsidRDefault="002F4F4C" w:rsidP="0046739C">
            <w:pPr>
              <w:pStyle w:val="a4"/>
              <w:spacing w:before="0" w:beforeAutospacing="0" w:after="0" w:afterAutospacing="0"/>
              <w:jc w:val="center"/>
            </w:pPr>
            <w:r>
              <w:t>385,5</w:t>
            </w:r>
          </w:p>
        </w:tc>
      </w:tr>
      <w:tr w:rsidR="0019286B" w:rsidRPr="00620160" w:rsidTr="0046739C">
        <w:trPr>
          <w:trHeight w:val="423"/>
        </w:trPr>
        <w:tc>
          <w:tcPr>
            <w:tcW w:w="3617" w:type="dxa"/>
            <w:vAlign w:val="center"/>
          </w:tcPr>
          <w:p w:rsidR="0019286B" w:rsidRPr="00620160" w:rsidRDefault="0019286B" w:rsidP="0046739C">
            <w:pPr>
              <w:pStyle w:val="a4"/>
              <w:spacing w:before="0" w:beforeAutospacing="0" w:after="0" w:afterAutospacing="0"/>
              <w:rPr>
                <w:i/>
              </w:rPr>
            </w:pPr>
            <w:r w:rsidRPr="00620160">
              <w:rPr>
                <w:i/>
              </w:rPr>
              <w:t>% к предыдущему году</w:t>
            </w:r>
          </w:p>
        </w:tc>
        <w:tc>
          <w:tcPr>
            <w:tcW w:w="1558" w:type="dxa"/>
            <w:vAlign w:val="center"/>
          </w:tcPr>
          <w:p w:rsidR="0019286B" w:rsidRPr="00620160" w:rsidRDefault="0068140E" w:rsidP="0046739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68" w:type="dxa"/>
            <w:vAlign w:val="center"/>
          </w:tcPr>
          <w:p w:rsidR="0019286B" w:rsidRPr="00620160" w:rsidRDefault="002F4F4C" w:rsidP="0046739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16,6</w:t>
            </w:r>
          </w:p>
        </w:tc>
        <w:tc>
          <w:tcPr>
            <w:tcW w:w="1271" w:type="dxa"/>
            <w:vAlign w:val="center"/>
          </w:tcPr>
          <w:p w:rsidR="0019286B" w:rsidRPr="00620160" w:rsidRDefault="002F4F4C" w:rsidP="0046739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385,5</w:t>
            </w:r>
          </w:p>
        </w:tc>
        <w:tc>
          <w:tcPr>
            <w:tcW w:w="1270" w:type="dxa"/>
            <w:vAlign w:val="center"/>
          </w:tcPr>
          <w:p w:rsidR="0019286B" w:rsidRPr="00620160" w:rsidRDefault="002F4F4C" w:rsidP="0046739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38" w:type="dxa"/>
            <w:vAlign w:val="center"/>
          </w:tcPr>
          <w:p w:rsidR="0019286B" w:rsidRPr="00620160" w:rsidRDefault="002F4F4C" w:rsidP="0046739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</w:tbl>
    <w:p w:rsidR="0019286B" w:rsidRDefault="0019286B" w:rsidP="0019286B">
      <w:pPr>
        <w:pStyle w:val="a4"/>
        <w:spacing w:before="0" w:beforeAutospacing="0" w:after="0" w:afterAutospacing="0"/>
        <w:ind w:firstLine="708"/>
        <w:jc w:val="both"/>
        <w:rPr>
          <w:b/>
          <w:bCs/>
        </w:rPr>
      </w:pPr>
      <w:r w:rsidRPr="00EB746D">
        <w:rPr>
          <w:b/>
          <w:bCs/>
        </w:rPr>
        <w:t>   </w:t>
      </w:r>
    </w:p>
    <w:p w:rsidR="00A7527B" w:rsidRDefault="00A7527B" w:rsidP="00726E76">
      <w:pPr>
        <w:pStyle w:val="a4"/>
        <w:numPr>
          <w:ilvl w:val="0"/>
          <w:numId w:val="47"/>
        </w:numPr>
        <w:spacing w:before="0" w:beforeAutospacing="0" w:after="0" w:afterAutospacing="0"/>
        <w:jc w:val="center"/>
        <w:rPr>
          <w:b/>
          <w:bCs/>
        </w:rPr>
      </w:pPr>
      <w:r w:rsidRPr="00EB746D">
        <w:rPr>
          <w:b/>
          <w:bCs/>
        </w:rPr>
        <w:t>Дефицит бюджета и источники его финансирования</w:t>
      </w:r>
    </w:p>
    <w:p w:rsidR="00A7527B" w:rsidRPr="00EB746D" w:rsidRDefault="00A7527B" w:rsidP="00E352C9">
      <w:pPr>
        <w:pStyle w:val="a4"/>
        <w:spacing w:before="0" w:beforeAutospacing="0" w:after="0" w:afterAutospacing="0"/>
        <w:ind w:firstLine="708"/>
        <w:jc w:val="both"/>
      </w:pPr>
      <w:r w:rsidRPr="00EB746D">
        <w:t>Дефицит бюджета</w:t>
      </w:r>
      <w:r w:rsidR="000D3032">
        <w:t xml:space="preserve"> поселения</w:t>
      </w:r>
      <w:r w:rsidRPr="00EB746D">
        <w:t xml:space="preserve"> на 202</w:t>
      </w:r>
      <w:r w:rsidR="00A96B1D">
        <w:t>2</w:t>
      </w:r>
      <w:r w:rsidRPr="00EB746D">
        <w:t xml:space="preserve"> год</w:t>
      </w:r>
      <w:r w:rsidR="000D3032">
        <w:t xml:space="preserve"> и плановый период 2023 и 2024 годов</w:t>
      </w:r>
      <w:r w:rsidR="00A96B1D">
        <w:t xml:space="preserve"> в соответствии с</w:t>
      </w:r>
      <w:r w:rsidRPr="00EB746D">
        <w:t xml:space="preserve"> проектом решения планируется в размере</w:t>
      </w:r>
      <w:r w:rsidR="000D3032">
        <w:t xml:space="preserve"> </w:t>
      </w:r>
      <w:r w:rsidR="00A96B1D">
        <w:t>0 тыс. рублей</w:t>
      </w:r>
      <w:r w:rsidR="00E352C9">
        <w:t xml:space="preserve">, </w:t>
      </w:r>
      <w:r w:rsidRPr="00EB746D">
        <w:t xml:space="preserve">что не превышает ограничение, установленное статьей 92.1 Бюджетного кодекса РФ. </w:t>
      </w:r>
    </w:p>
    <w:p w:rsidR="00F53705" w:rsidRPr="00EB746D" w:rsidRDefault="00F53705" w:rsidP="00A7527B">
      <w:pPr>
        <w:pStyle w:val="a4"/>
        <w:spacing w:before="0" w:beforeAutospacing="0" w:after="0" w:afterAutospacing="0"/>
        <w:ind w:firstLine="708"/>
        <w:jc w:val="both"/>
      </w:pPr>
    </w:p>
    <w:p w:rsidR="00A7527B" w:rsidRDefault="00A7527B" w:rsidP="00E352C9">
      <w:pPr>
        <w:pStyle w:val="ae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2C9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2C12E1" w:rsidRPr="00495B53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495B53">
        <w:t>Проект решения о</w:t>
      </w:r>
      <w:r>
        <w:t xml:space="preserve"> </w:t>
      </w:r>
      <w:r w:rsidRPr="00495B53">
        <w:t xml:space="preserve">бюджете внесен на рассмотрение в </w:t>
      </w:r>
      <w:r w:rsidR="006A06A4">
        <w:t>Каип</w:t>
      </w:r>
      <w:r w:rsidR="00FB6AF0">
        <w:t>ское</w:t>
      </w:r>
      <w:r w:rsidR="00E352C9">
        <w:t xml:space="preserve"> сельское Собрание Депутатов </w:t>
      </w:r>
      <w:r w:rsidRPr="00495B53">
        <w:t>в соответствии с установленным Положением о бюджетном</w:t>
      </w:r>
      <w:r>
        <w:t xml:space="preserve"> устройстве, бюджетном</w:t>
      </w:r>
      <w:r w:rsidRPr="00495B53">
        <w:t xml:space="preserve"> процессе и финансовом контроле в</w:t>
      </w:r>
      <w:r w:rsidR="00E352C9">
        <w:t xml:space="preserve"> муниципальном образовании </w:t>
      </w:r>
      <w:r w:rsidR="006A06A4">
        <w:t>Каип</w:t>
      </w:r>
      <w:r w:rsidR="0068140E">
        <w:t>с</w:t>
      </w:r>
      <w:r w:rsidR="00FB6AF0">
        <w:t>ки</w:t>
      </w:r>
      <w:r w:rsidR="00E352C9">
        <w:t>й сельсовет Ключевского района Алтайского края</w:t>
      </w:r>
      <w:r>
        <w:t>.</w:t>
      </w:r>
    </w:p>
    <w:p w:rsidR="002C12E1" w:rsidRPr="00495B53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EB746D">
        <w:t xml:space="preserve">Проект решения соответствует требованиям Бюджетного кодекса РФ и иным нормативно правовым актам Российской Федерации, Алтайского края и </w:t>
      </w:r>
      <w:r>
        <w:t>Ключев</w:t>
      </w:r>
      <w:r w:rsidRPr="00EB746D">
        <w:t>ского района</w:t>
      </w:r>
      <w:r>
        <w:t>,</w:t>
      </w:r>
      <w:r w:rsidRPr="00495B53">
        <w:t xml:space="preserve"> направлен на решение важнейших задач, связанных с обеспечением стабильности, устойчивости и сбалансированности бюджета</w:t>
      </w:r>
      <w:r w:rsidR="00E352C9">
        <w:t xml:space="preserve"> поселения</w:t>
      </w:r>
      <w:r w:rsidRPr="00495B53">
        <w:t>.</w:t>
      </w:r>
    </w:p>
    <w:p w:rsidR="002C12E1" w:rsidRDefault="002C12E1" w:rsidP="00B94265">
      <w:pPr>
        <w:pStyle w:val="a4"/>
        <w:spacing w:before="0" w:beforeAutospacing="0" w:after="0" w:afterAutospacing="0"/>
        <w:ind w:firstLine="709"/>
        <w:jc w:val="both"/>
      </w:pPr>
      <w:r w:rsidRPr="00495B53">
        <w:t>Документы и материалы</w:t>
      </w:r>
      <w:r>
        <w:t xml:space="preserve">, предоставленные в </w:t>
      </w:r>
      <w:r w:rsidRPr="00495B53">
        <w:t>к</w:t>
      </w:r>
      <w:r>
        <w:t>онтрольно-счетный орган одновременно с</w:t>
      </w:r>
      <w:r w:rsidRPr="00495B53">
        <w:t xml:space="preserve"> проект</w:t>
      </w:r>
      <w:r>
        <w:t>ом</w:t>
      </w:r>
      <w:r w:rsidRPr="00495B53">
        <w:t xml:space="preserve"> бюджета, требуемые в соответствии со статьями 184.1 и 184.2 БК РФ</w:t>
      </w:r>
      <w:r>
        <w:t xml:space="preserve"> и Положением о бюджетном процессе,</w:t>
      </w:r>
      <w:r w:rsidRPr="00495B53">
        <w:t xml:space="preserve"> </w:t>
      </w:r>
      <w:r w:rsidRPr="002C12E1">
        <w:rPr>
          <w:b/>
        </w:rPr>
        <w:t>представлены не в полном объеме</w:t>
      </w:r>
      <w:r>
        <w:t xml:space="preserve">. </w:t>
      </w:r>
    </w:p>
    <w:p w:rsidR="00B94265" w:rsidRDefault="00B94265" w:rsidP="00B94265">
      <w:pPr>
        <w:pStyle w:val="a4"/>
        <w:spacing w:before="0" w:beforeAutospacing="0" w:after="0" w:afterAutospacing="0"/>
        <w:ind w:firstLine="709"/>
        <w:jc w:val="both"/>
      </w:pPr>
      <w:r>
        <w:t>Сроки внесения проекта решения «О бюджете</w:t>
      </w:r>
      <w:r w:rsidR="00E352C9">
        <w:t xml:space="preserve"> Администрации </w:t>
      </w:r>
      <w:r w:rsidR="006A06A4">
        <w:t>Каип</w:t>
      </w:r>
      <w:r w:rsidR="00C604CD">
        <w:t>с</w:t>
      </w:r>
      <w:r w:rsidR="00FB6AF0">
        <w:t>к</w:t>
      </w:r>
      <w:r w:rsidR="00E352C9">
        <w:t>ого сельского совета</w:t>
      </w:r>
      <w:r w:rsidR="00C934E8">
        <w:t xml:space="preserve"> Ключевского района Алтайского края</w:t>
      </w:r>
      <w:r>
        <w:t xml:space="preserve"> на 2022 год и на плановый период 2023 и 2024 годов» на рассмотрение </w:t>
      </w:r>
      <w:r w:rsidR="008C04EE">
        <w:t xml:space="preserve">в </w:t>
      </w:r>
      <w:r w:rsidR="006A06A4">
        <w:t>Каип</w:t>
      </w:r>
      <w:r w:rsidR="00C604CD">
        <w:t>с</w:t>
      </w:r>
      <w:r w:rsidR="00FB6AF0">
        <w:t>к</w:t>
      </w:r>
      <w:r w:rsidR="00C934E8">
        <w:t>ое сельское Собрание депутатов</w:t>
      </w:r>
      <w:r w:rsidR="008C04EE">
        <w:t xml:space="preserve"> Ключевского района</w:t>
      </w:r>
      <w:r w:rsidR="00C934E8">
        <w:t>,</w:t>
      </w:r>
      <w:r w:rsidR="008C04EE">
        <w:t xml:space="preserve"> соответствуют статье 185 Бюджетного кодекса РФ и статье </w:t>
      </w:r>
      <w:r w:rsidR="00C934E8">
        <w:t>7</w:t>
      </w:r>
      <w:r w:rsidR="008C04EE">
        <w:t xml:space="preserve"> </w:t>
      </w:r>
      <w:r w:rsidR="008C04EE" w:rsidRPr="00495B53">
        <w:t>Положени</w:t>
      </w:r>
      <w:r w:rsidR="008C04EE">
        <w:t>я</w:t>
      </w:r>
      <w:r w:rsidR="008C04EE" w:rsidRPr="00495B53">
        <w:t xml:space="preserve"> о бюджетном</w:t>
      </w:r>
      <w:r w:rsidR="008C04EE">
        <w:t xml:space="preserve"> устройстве, бюджетном</w:t>
      </w:r>
      <w:r w:rsidR="008C04EE" w:rsidRPr="00495B53">
        <w:t xml:space="preserve"> процессе и финансовом контроле в </w:t>
      </w:r>
      <w:r w:rsidR="00C934E8">
        <w:t xml:space="preserve">МО </w:t>
      </w:r>
      <w:r w:rsidR="00A45D19">
        <w:t>Каип</w:t>
      </w:r>
      <w:r w:rsidR="00C604CD">
        <w:t>с</w:t>
      </w:r>
      <w:r w:rsidR="00FB6AF0">
        <w:t>ки</w:t>
      </w:r>
      <w:r w:rsidR="00C934E8">
        <w:t>й сельсовет</w:t>
      </w:r>
      <w:r w:rsidR="008C04EE">
        <w:t xml:space="preserve">. </w:t>
      </w:r>
    </w:p>
    <w:p w:rsidR="008C04EE" w:rsidRDefault="008C04EE" w:rsidP="002E289E">
      <w:pPr>
        <w:pStyle w:val="a4"/>
        <w:spacing w:before="0" w:beforeAutospacing="0" w:after="0" w:afterAutospacing="0"/>
        <w:ind w:firstLine="709"/>
        <w:jc w:val="both"/>
      </w:pPr>
      <w:r w:rsidRPr="00495B53">
        <w:t xml:space="preserve">Проект решения сформирован на </w:t>
      </w:r>
      <w:r>
        <w:t>три</w:t>
      </w:r>
      <w:r w:rsidRPr="00495B53">
        <w:t xml:space="preserve"> </w:t>
      </w:r>
      <w:r>
        <w:t>финансовых</w:t>
      </w:r>
      <w:r w:rsidRPr="00495B53">
        <w:t xml:space="preserve"> год</w:t>
      </w:r>
      <w:r>
        <w:t>а</w:t>
      </w:r>
      <w:r w:rsidRPr="00495B53">
        <w:t xml:space="preserve"> с учетом межбюджетных трансфертов из </w:t>
      </w:r>
      <w:r w:rsidR="00C934E8">
        <w:t>местн</w:t>
      </w:r>
      <w:r w:rsidRPr="00495B53">
        <w:t>ого бюджета</w:t>
      </w:r>
      <w:r>
        <w:t>.</w:t>
      </w:r>
    </w:p>
    <w:p w:rsidR="008C04EE" w:rsidRDefault="008C04EE" w:rsidP="00B94265">
      <w:pPr>
        <w:pStyle w:val="a4"/>
        <w:spacing w:before="0" w:beforeAutospacing="0" w:after="0" w:afterAutospacing="0"/>
        <w:ind w:firstLine="709"/>
        <w:jc w:val="both"/>
      </w:pPr>
      <w:r>
        <w:t>Доходная часть бюджета сформирована с соблюдением ст. 20, 41, 42, 61.1, 62 Бюджетного кодекса РФ. Принцип достоверности доходной части бюджета согласно ст. 37 БК РФ соблюден.</w:t>
      </w:r>
    </w:p>
    <w:p w:rsidR="00166C5B" w:rsidRDefault="008C04EE" w:rsidP="00B94265">
      <w:pPr>
        <w:pStyle w:val="a4"/>
        <w:spacing w:before="0" w:beforeAutospacing="0" w:after="0" w:afterAutospacing="0"/>
        <w:ind w:firstLine="709"/>
        <w:jc w:val="both"/>
      </w:pPr>
      <w:r>
        <w:t>Расходы, отраженные в проекте бюджета</w:t>
      </w:r>
      <w:r w:rsidR="00C934E8">
        <w:t xml:space="preserve"> поселения</w:t>
      </w:r>
      <w:r>
        <w:t xml:space="preserve">, отнесены к соответствующим кодам </w:t>
      </w:r>
      <w:r w:rsidR="00166C5B">
        <w:t>бюджетной классификации (главного распорядителя бюджетных средств, раздела, подраздела, целевой статьи, вида расходов) с соблюдением требований ст. 21 БК РФ.</w:t>
      </w:r>
    </w:p>
    <w:p w:rsidR="002E289E" w:rsidRPr="006D5F94" w:rsidRDefault="002E289E" w:rsidP="009A7953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5F94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</w:t>
      </w:r>
      <w:r w:rsidR="00FB6AF0">
        <w:rPr>
          <w:rFonts w:ascii="Times New Roman" w:hAnsi="Times New Roman" w:cs="Times New Roman"/>
          <w:sz w:val="24"/>
          <w:szCs w:val="24"/>
        </w:rPr>
        <w:t>поселения</w:t>
      </w:r>
      <w:r w:rsidR="009A7953">
        <w:rPr>
          <w:rFonts w:ascii="Times New Roman" w:hAnsi="Times New Roman" w:cs="Times New Roman"/>
          <w:sz w:val="24"/>
          <w:szCs w:val="24"/>
        </w:rPr>
        <w:t xml:space="preserve"> на 2022 год представлен</w:t>
      </w:r>
      <w:r w:rsidRPr="006D5F94">
        <w:rPr>
          <w:rFonts w:ascii="Times New Roman" w:hAnsi="Times New Roman" w:cs="Times New Roman"/>
          <w:sz w:val="24"/>
          <w:szCs w:val="24"/>
        </w:rPr>
        <w:t xml:space="preserve"> в </w:t>
      </w:r>
      <w:r w:rsidR="009A795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19">
        <w:rPr>
          <w:rFonts w:ascii="Times New Roman" w:hAnsi="Times New Roman" w:cs="Times New Roman"/>
          <w:sz w:val="24"/>
          <w:szCs w:val="24"/>
        </w:rPr>
        <w:t>2 103,6</w:t>
      </w:r>
      <w:r w:rsidRPr="006D5F94">
        <w:rPr>
          <w:rFonts w:ascii="Times New Roman" w:hAnsi="Times New Roman" w:cs="Times New Roman"/>
          <w:sz w:val="24"/>
          <w:szCs w:val="24"/>
        </w:rPr>
        <w:t> 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рублей,</w:t>
      </w:r>
      <w:r w:rsidR="009A7953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C934E8">
        <w:rPr>
          <w:rFonts w:ascii="Times New Roman" w:hAnsi="Times New Roman" w:cs="Times New Roman"/>
          <w:sz w:val="24"/>
          <w:szCs w:val="24"/>
        </w:rPr>
        <w:t>поселения</w:t>
      </w:r>
      <w:r w:rsidR="00FB6AF0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 xml:space="preserve">– </w:t>
      </w:r>
      <w:r w:rsidR="00A45D19">
        <w:rPr>
          <w:rFonts w:ascii="Times New Roman" w:hAnsi="Times New Roman" w:cs="Times New Roman"/>
          <w:sz w:val="24"/>
          <w:szCs w:val="24"/>
        </w:rPr>
        <w:t>2 103,6</w:t>
      </w:r>
      <w:r w:rsidRPr="006D5F94">
        <w:rPr>
          <w:rFonts w:ascii="Times New Roman" w:hAnsi="Times New Roman" w:cs="Times New Roman"/>
          <w:sz w:val="24"/>
          <w:szCs w:val="24"/>
        </w:rPr>
        <w:t xml:space="preserve"> тыс.</w:t>
      </w:r>
      <w:r w:rsidR="009A7953">
        <w:rPr>
          <w:rFonts w:ascii="Times New Roman" w:hAnsi="Times New Roman" w:cs="Times New Roman"/>
          <w:sz w:val="24"/>
          <w:szCs w:val="24"/>
        </w:rPr>
        <w:t xml:space="preserve"> </w:t>
      </w:r>
      <w:r w:rsidRPr="006D5F94">
        <w:rPr>
          <w:rFonts w:ascii="Times New Roman" w:hAnsi="Times New Roman" w:cs="Times New Roman"/>
          <w:sz w:val="24"/>
          <w:szCs w:val="24"/>
        </w:rPr>
        <w:t>рублей</w:t>
      </w:r>
      <w:r w:rsidR="009A7953">
        <w:rPr>
          <w:rFonts w:ascii="Times New Roman" w:hAnsi="Times New Roman" w:cs="Times New Roman"/>
          <w:sz w:val="24"/>
          <w:szCs w:val="24"/>
        </w:rPr>
        <w:t>.</w:t>
      </w:r>
    </w:p>
    <w:p w:rsidR="002E289E" w:rsidRPr="006D5F94" w:rsidRDefault="009A7953" w:rsidP="009A7953">
      <w:pPr>
        <w:pStyle w:val="ae"/>
        <w:widowControl w:val="0"/>
        <w:spacing w:after="0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289E" w:rsidRPr="006D5F94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</w:t>
      </w:r>
      <w:r w:rsidR="00FB6AF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2023 год в размере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A45D19">
        <w:rPr>
          <w:rFonts w:ascii="Times New Roman" w:hAnsi="Times New Roman" w:cs="Times New Roman"/>
          <w:sz w:val="24"/>
          <w:szCs w:val="24"/>
        </w:rPr>
        <w:t>2 103,0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тыс.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 xml:space="preserve">на 2024 год в сумме </w:t>
      </w:r>
      <w:r w:rsidR="00A45D19">
        <w:rPr>
          <w:rFonts w:ascii="Times New Roman" w:hAnsi="Times New Roman" w:cs="Times New Roman"/>
          <w:spacing w:val="-2"/>
          <w:sz w:val="24"/>
          <w:szCs w:val="24"/>
        </w:rPr>
        <w:t>2 119,4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тыс.</w:t>
      </w:r>
      <w:r w:rsidR="002E289E">
        <w:rPr>
          <w:rFonts w:ascii="Times New Roman" w:hAnsi="Times New Roman" w:cs="Times New Roman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 xml:space="preserve">бщий объем расходов бюджета на 2023 год в сумме </w:t>
      </w:r>
      <w:r w:rsidR="00A45D19">
        <w:rPr>
          <w:rFonts w:ascii="Times New Roman" w:hAnsi="Times New Roman" w:cs="Times New Roman"/>
          <w:spacing w:val="-2"/>
          <w:sz w:val="24"/>
          <w:szCs w:val="24"/>
        </w:rPr>
        <w:t>2 103,0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 xml:space="preserve"> тыс. рублей, и на 2024 год в сумме </w:t>
      </w:r>
      <w:r w:rsidR="00A45D19">
        <w:rPr>
          <w:rFonts w:ascii="Times New Roman" w:hAnsi="Times New Roman" w:cs="Times New Roman"/>
          <w:spacing w:val="-2"/>
          <w:sz w:val="24"/>
          <w:szCs w:val="24"/>
        </w:rPr>
        <w:t>2 119,4</w:t>
      </w:r>
      <w:r w:rsidR="002E28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289E" w:rsidRPr="006D5F94">
        <w:rPr>
          <w:rFonts w:ascii="Times New Roman" w:hAnsi="Times New Roman" w:cs="Times New Roman"/>
          <w:spacing w:val="-2"/>
          <w:sz w:val="24"/>
          <w:szCs w:val="24"/>
        </w:rPr>
        <w:t>тыс. рублей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C04EE" w:rsidRPr="00EB746D" w:rsidRDefault="002E289E" w:rsidP="00B94265">
      <w:pPr>
        <w:pStyle w:val="a4"/>
        <w:spacing w:before="0" w:beforeAutospacing="0" w:after="0" w:afterAutospacing="0"/>
        <w:ind w:firstLine="709"/>
        <w:jc w:val="both"/>
      </w:pPr>
      <w:r>
        <w:t>Текстовая часть проекта решения о бюджете</w:t>
      </w:r>
      <w:r w:rsidR="00C604CD">
        <w:t xml:space="preserve"> поселения</w:t>
      </w:r>
      <w:r>
        <w:t xml:space="preserve"> соответствует действующему бюджетному законодательству.</w:t>
      </w:r>
      <w:r w:rsidR="008C04EE">
        <w:t xml:space="preserve">  </w:t>
      </w:r>
    </w:p>
    <w:p w:rsidR="00B94265" w:rsidRDefault="00B94265" w:rsidP="00B94265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</w:p>
    <w:p w:rsidR="005A0ED2" w:rsidRDefault="005A0ED2" w:rsidP="005A0ED2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AF2C55">
        <w:rPr>
          <w:bCs/>
        </w:rPr>
        <w:t xml:space="preserve">По итогам проведенной экспертизы </w:t>
      </w:r>
      <w:r w:rsidRPr="00AF2C55">
        <w:t>Контрольно-счетн</w:t>
      </w:r>
      <w:r>
        <w:t>ый орган Ключев</w:t>
      </w:r>
      <w:r w:rsidRPr="00AF2C55">
        <w:t xml:space="preserve">ского района </w:t>
      </w:r>
      <w:r w:rsidRPr="00AF2C55">
        <w:rPr>
          <w:bCs/>
        </w:rPr>
        <w:t>считает возможным принять к рассмотрению</w:t>
      </w:r>
      <w:r w:rsidR="00C57470">
        <w:rPr>
          <w:bCs/>
        </w:rPr>
        <w:t xml:space="preserve"> </w:t>
      </w:r>
      <w:r w:rsidR="00A45D19">
        <w:t>Каип</w:t>
      </w:r>
      <w:r w:rsidR="00C604CD">
        <w:t>с</w:t>
      </w:r>
      <w:r w:rsidR="00FB6AF0">
        <w:t>к</w:t>
      </w:r>
      <w:r w:rsidR="00C57470">
        <w:t>ому сельскому Собранию депутатов</w:t>
      </w:r>
      <w:r w:rsidRPr="00AF2C55">
        <w:rPr>
          <w:bCs/>
        </w:rPr>
        <w:t xml:space="preserve"> </w:t>
      </w:r>
      <w:r>
        <w:t>Ключевс</w:t>
      </w:r>
      <w:r w:rsidRPr="00AF2C55">
        <w:t>ко</w:t>
      </w:r>
      <w:r w:rsidR="00C57470">
        <w:t>го</w:t>
      </w:r>
      <w:r w:rsidRPr="00AF2C55">
        <w:t xml:space="preserve"> район</w:t>
      </w:r>
      <w:r w:rsidR="00C57470">
        <w:t>а</w:t>
      </w:r>
      <w:r w:rsidRPr="00AF2C55">
        <w:t xml:space="preserve"> Алтайского края </w:t>
      </w:r>
      <w:r w:rsidRPr="00AF2C55">
        <w:rPr>
          <w:bCs/>
        </w:rPr>
        <w:t>проект решения</w:t>
      </w:r>
      <w:r w:rsidRPr="00AF2C55">
        <w:t xml:space="preserve"> «</w:t>
      </w:r>
      <w:r w:rsidR="00C57470">
        <w:t>О бюджете</w:t>
      </w:r>
      <w:r w:rsidR="00A45D19">
        <w:t xml:space="preserve"> Администрации</w:t>
      </w:r>
      <w:r w:rsidR="00C57470">
        <w:t xml:space="preserve"> </w:t>
      </w:r>
      <w:r w:rsidR="00A45D19">
        <w:t>Каип</w:t>
      </w:r>
      <w:r w:rsidR="00C604CD">
        <w:t>с</w:t>
      </w:r>
      <w:r w:rsidR="00FB6AF0">
        <w:t>кого сельсо</w:t>
      </w:r>
      <w:r w:rsidR="00C57470">
        <w:t>вета Ключевского района Алтайского края на 2022 год и на плановый период 2023 и 2024 годов</w:t>
      </w:r>
      <w:r w:rsidRPr="00AF2C55">
        <w:rPr>
          <w:bCs/>
        </w:rPr>
        <w:t>»</w:t>
      </w:r>
      <w:r>
        <w:rPr>
          <w:bCs/>
        </w:rPr>
        <w:t>.</w:t>
      </w:r>
      <w:r w:rsidRPr="00AF2C55">
        <w:rPr>
          <w:bCs/>
        </w:rPr>
        <w:t xml:space="preserve"> </w:t>
      </w: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BB45E1" w:rsidRDefault="00BB45E1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B94265">
      <w:pPr>
        <w:pStyle w:val="a4"/>
        <w:spacing w:before="0" w:beforeAutospacing="0" w:after="0" w:afterAutospacing="0"/>
        <w:ind w:firstLine="709"/>
      </w:pPr>
    </w:p>
    <w:p w:rsidR="005A0ED2" w:rsidRDefault="005A0ED2" w:rsidP="005A0ED2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</w:t>
      </w:r>
    </w:p>
    <w:p w:rsidR="005E3B08" w:rsidRPr="00EB746D" w:rsidRDefault="005A0ED2" w:rsidP="00BB45E1">
      <w:pPr>
        <w:pStyle w:val="ae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Ключевского района Алтайского края                                               Т.Ю. Попова     </w:t>
      </w:r>
    </w:p>
    <w:sectPr w:rsidR="005E3B08" w:rsidRPr="00EB746D" w:rsidSect="00DC300C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70" w:rsidRDefault="00F25570" w:rsidP="00B673B7">
      <w:pPr>
        <w:spacing w:after="0" w:line="240" w:lineRule="auto"/>
      </w:pPr>
      <w:r>
        <w:separator/>
      </w:r>
    </w:p>
  </w:endnote>
  <w:endnote w:type="continuationSeparator" w:id="1">
    <w:p w:rsidR="00F25570" w:rsidRDefault="00F25570" w:rsidP="00B6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9469"/>
    </w:sdtPr>
    <w:sdtContent>
      <w:p w:rsidR="0092448E" w:rsidRDefault="00AB09EB">
        <w:pPr>
          <w:pStyle w:val="ac"/>
          <w:jc w:val="right"/>
        </w:pPr>
        <w:r w:rsidRPr="00B673B7">
          <w:rPr>
            <w:sz w:val="20"/>
            <w:szCs w:val="20"/>
          </w:rPr>
          <w:fldChar w:fldCharType="begin"/>
        </w:r>
        <w:r w:rsidR="0092448E" w:rsidRPr="00B673B7">
          <w:rPr>
            <w:sz w:val="20"/>
            <w:szCs w:val="20"/>
          </w:rPr>
          <w:instrText xml:space="preserve"> PAGE   \* MERGEFORMAT </w:instrText>
        </w:r>
        <w:r w:rsidRPr="00B673B7">
          <w:rPr>
            <w:sz w:val="20"/>
            <w:szCs w:val="20"/>
          </w:rPr>
          <w:fldChar w:fldCharType="separate"/>
        </w:r>
        <w:r w:rsidR="00C02AEC">
          <w:rPr>
            <w:noProof/>
            <w:sz w:val="20"/>
            <w:szCs w:val="20"/>
          </w:rPr>
          <w:t>8</w:t>
        </w:r>
        <w:r w:rsidRPr="00B673B7">
          <w:rPr>
            <w:sz w:val="20"/>
            <w:szCs w:val="20"/>
          </w:rPr>
          <w:fldChar w:fldCharType="end"/>
        </w:r>
      </w:p>
    </w:sdtContent>
  </w:sdt>
  <w:p w:rsidR="0092448E" w:rsidRDefault="009244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70" w:rsidRDefault="00F25570" w:rsidP="00B673B7">
      <w:pPr>
        <w:spacing w:after="0" w:line="240" w:lineRule="auto"/>
      </w:pPr>
      <w:r>
        <w:separator/>
      </w:r>
    </w:p>
  </w:footnote>
  <w:footnote w:type="continuationSeparator" w:id="1">
    <w:p w:rsidR="00F25570" w:rsidRDefault="00F25570" w:rsidP="00B6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7A4"/>
    <w:multiLevelType w:val="multilevel"/>
    <w:tmpl w:val="C8AC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25B1D"/>
    <w:multiLevelType w:val="multilevel"/>
    <w:tmpl w:val="8446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EDE"/>
    <w:multiLevelType w:val="multilevel"/>
    <w:tmpl w:val="89E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4043B"/>
    <w:multiLevelType w:val="multilevel"/>
    <w:tmpl w:val="0188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F2212"/>
    <w:multiLevelType w:val="multilevel"/>
    <w:tmpl w:val="6448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A2A8A"/>
    <w:multiLevelType w:val="multilevel"/>
    <w:tmpl w:val="6C4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7720E"/>
    <w:multiLevelType w:val="multilevel"/>
    <w:tmpl w:val="BE1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54D56"/>
    <w:multiLevelType w:val="multilevel"/>
    <w:tmpl w:val="233A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10AF1"/>
    <w:multiLevelType w:val="multilevel"/>
    <w:tmpl w:val="EB5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31A0F"/>
    <w:multiLevelType w:val="multilevel"/>
    <w:tmpl w:val="CF8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460E4"/>
    <w:multiLevelType w:val="multilevel"/>
    <w:tmpl w:val="BCA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AF506A"/>
    <w:multiLevelType w:val="multilevel"/>
    <w:tmpl w:val="646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E4C41"/>
    <w:multiLevelType w:val="multilevel"/>
    <w:tmpl w:val="185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26AF7"/>
    <w:multiLevelType w:val="multilevel"/>
    <w:tmpl w:val="B8DE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4630BD"/>
    <w:multiLevelType w:val="multilevel"/>
    <w:tmpl w:val="DF2A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E4312"/>
    <w:multiLevelType w:val="multilevel"/>
    <w:tmpl w:val="BA9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F2B92"/>
    <w:multiLevelType w:val="multilevel"/>
    <w:tmpl w:val="547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45B37"/>
    <w:multiLevelType w:val="multilevel"/>
    <w:tmpl w:val="2ED4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95D3D"/>
    <w:multiLevelType w:val="multilevel"/>
    <w:tmpl w:val="4D54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31823"/>
    <w:multiLevelType w:val="multilevel"/>
    <w:tmpl w:val="55D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90F13"/>
    <w:multiLevelType w:val="multilevel"/>
    <w:tmpl w:val="10E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639A3"/>
    <w:multiLevelType w:val="hybridMultilevel"/>
    <w:tmpl w:val="528C4D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17A62"/>
    <w:multiLevelType w:val="multilevel"/>
    <w:tmpl w:val="B6D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A6947"/>
    <w:multiLevelType w:val="multilevel"/>
    <w:tmpl w:val="2906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73B66"/>
    <w:multiLevelType w:val="multilevel"/>
    <w:tmpl w:val="06B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22064"/>
    <w:multiLevelType w:val="multilevel"/>
    <w:tmpl w:val="94F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5D1B27"/>
    <w:multiLevelType w:val="multilevel"/>
    <w:tmpl w:val="D33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887B8A"/>
    <w:multiLevelType w:val="multilevel"/>
    <w:tmpl w:val="850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772DE"/>
    <w:multiLevelType w:val="multilevel"/>
    <w:tmpl w:val="E13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2A22A3"/>
    <w:multiLevelType w:val="multilevel"/>
    <w:tmpl w:val="DCB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E763A1"/>
    <w:multiLevelType w:val="multilevel"/>
    <w:tmpl w:val="AD12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5366F9"/>
    <w:multiLevelType w:val="multilevel"/>
    <w:tmpl w:val="330C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50124D"/>
    <w:multiLevelType w:val="multilevel"/>
    <w:tmpl w:val="7BC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A65E18"/>
    <w:multiLevelType w:val="multilevel"/>
    <w:tmpl w:val="299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DB6A87"/>
    <w:multiLevelType w:val="multilevel"/>
    <w:tmpl w:val="F32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0E623C"/>
    <w:multiLevelType w:val="multilevel"/>
    <w:tmpl w:val="A49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00BD4"/>
    <w:multiLevelType w:val="multilevel"/>
    <w:tmpl w:val="EA8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472A62"/>
    <w:multiLevelType w:val="multilevel"/>
    <w:tmpl w:val="6DF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571E1A"/>
    <w:multiLevelType w:val="multilevel"/>
    <w:tmpl w:val="FE3C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8295F"/>
    <w:multiLevelType w:val="multilevel"/>
    <w:tmpl w:val="D1C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143034"/>
    <w:multiLevelType w:val="multilevel"/>
    <w:tmpl w:val="0050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A45E8"/>
    <w:multiLevelType w:val="hybridMultilevel"/>
    <w:tmpl w:val="8D6C04E0"/>
    <w:lvl w:ilvl="0" w:tplc="FBF23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546A1"/>
    <w:multiLevelType w:val="multilevel"/>
    <w:tmpl w:val="997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6E3636"/>
    <w:multiLevelType w:val="multilevel"/>
    <w:tmpl w:val="0E8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936D77"/>
    <w:multiLevelType w:val="multilevel"/>
    <w:tmpl w:val="78BA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E7AF5"/>
    <w:multiLevelType w:val="multilevel"/>
    <w:tmpl w:val="B0CA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F70CF"/>
    <w:multiLevelType w:val="multilevel"/>
    <w:tmpl w:val="E620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5"/>
  </w:num>
  <w:num w:numId="5">
    <w:abstractNumId w:val="26"/>
  </w:num>
  <w:num w:numId="6">
    <w:abstractNumId w:val="37"/>
  </w:num>
  <w:num w:numId="7">
    <w:abstractNumId w:val="22"/>
  </w:num>
  <w:num w:numId="8">
    <w:abstractNumId w:val="19"/>
  </w:num>
  <w:num w:numId="9">
    <w:abstractNumId w:val="39"/>
  </w:num>
  <w:num w:numId="10">
    <w:abstractNumId w:val="27"/>
  </w:num>
  <w:num w:numId="11">
    <w:abstractNumId w:val="23"/>
  </w:num>
  <w:num w:numId="12">
    <w:abstractNumId w:val="30"/>
    <w:lvlOverride w:ilvl="0">
      <w:startOverride w:val="2"/>
    </w:lvlOverride>
  </w:num>
  <w:num w:numId="13">
    <w:abstractNumId w:val="12"/>
  </w:num>
  <w:num w:numId="14">
    <w:abstractNumId w:val="35"/>
  </w:num>
  <w:num w:numId="15">
    <w:abstractNumId w:val="1"/>
  </w:num>
  <w:num w:numId="16">
    <w:abstractNumId w:val="11"/>
  </w:num>
  <w:num w:numId="17">
    <w:abstractNumId w:val="7"/>
    <w:lvlOverride w:ilvl="0">
      <w:startOverride w:val="2"/>
    </w:lvlOverride>
  </w:num>
  <w:num w:numId="18">
    <w:abstractNumId w:val="0"/>
  </w:num>
  <w:num w:numId="19">
    <w:abstractNumId w:val="31"/>
  </w:num>
  <w:num w:numId="20">
    <w:abstractNumId w:val="9"/>
  </w:num>
  <w:num w:numId="21">
    <w:abstractNumId w:val="34"/>
  </w:num>
  <w:num w:numId="22">
    <w:abstractNumId w:val="40"/>
  </w:num>
  <w:num w:numId="23">
    <w:abstractNumId w:val="16"/>
  </w:num>
  <w:num w:numId="24">
    <w:abstractNumId w:val="44"/>
    <w:lvlOverride w:ilvl="0">
      <w:startOverride w:val="2"/>
    </w:lvlOverride>
  </w:num>
  <w:num w:numId="25">
    <w:abstractNumId w:val="20"/>
  </w:num>
  <w:num w:numId="26">
    <w:abstractNumId w:val="2"/>
  </w:num>
  <w:num w:numId="27">
    <w:abstractNumId w:val="29"/>
  </w:num>
  <w:num w:numId="28">
    <w:abstractNumId w:val="6"/>
  </w:num>
  <w:num w:numId="29">
    <w:abstractNumId w:val="10"/>
  </w:num>
  <w:num w:numId="30">
    <w:abstractNumId w:val="42"/>
  </w:num>
  <w:num w:numId="31">
    <w:abstractNumId w:val="38"/>
  </w:num>
  <w:num w:numId="32">
    <w:abstractNumId w:val="3"/>
  </w:num>
  <w:num w:numId="33">
    <w:abstractNumId w:val="25"/>
  </w:num>
  <w:num w:numId="34">
    <w:abstractNumId w:val="43"/>
  </w:num>
  <w:num w:numId="35">
    <w:abstractNumId w:val="17"/>
  </w:num>
  <w:num w:numId="36">
    <w:abstractNumId w:val="24"/>
  </w:num>
  <w:num w:numId="37">
    <w:abstractNumId w:val="14"/>
  </w:num>
  <w:num w:numId="38">
    <w:abstractNumId w:val="13"/>
  </w:num>
  <w:num w:numId="39">
    <w:abstractNumId w:val="36"/>
  </w:num>
  <w:num w:numId="40">
    <w:abstractNumId w:val="4"/>
  </w:num>
  <w:num w:numId="41">
    <w:abstractNumId w:val="46"/>
  </w:num>
  <w:num w:numId="42">
    <w:abstractNumId w:val="45"/>
  </w:num>
  <w:num w:numId="43">
    <w:abstractNumId w:val="18"/>
  </w:num>
  <w:num w:numId="44">
    <w:abstractNumId w:val="8"/>
  </w:num>
  <w:num w:numId="45">
    <w:abstractNumId w:val="33"/>
  </w:num>
  <w:num w:numId="46">
    <w:abstractNumId w:val="41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0DF"/>
    <w:rsid w:val="000006B3"/>
    <w:rsid w:val="00004126"/>
    <w:rsid w:val="000115CA"/>
    <w:rsid w:val="000122D1"/>
    <w:rsid w:val="00014DCA"/>
    <w:rsid w:val="00015466"/>
    <w:rsid w:val="0002630B"/>
    <w:rsid w:val="00036366"/>
    <w:rsid w:val="00044304"/>
    <w:rsid w:val="00044CF4"/>
    <w:rsid w:val="000554AF"/>
    <w:rsid w:val="000902E6"/>
    <w:rsid w:val="000C5690"/>
    <w:rsid w:val="000D3032"/>
    <w:rsid w:val="000D3933"/>
    <w:rsid w:val="000D5E56"/>
    <w:rsid w:val="000D6134"/>
    <w:rsid w:val="000D6FF6"/>
    <w:rsid w:val="000E099B"/>
    <w:rsid w:val="000E5DF0"/>
    <w:rsid w:val="000F0023"/>
    <w:rsid w:val="000F240B"/>
    <w:rsid w:val="00101249"/>
    <w:rsid w:val="00107A26"/>
    <w:rsid w:val="00112AA3"/>
    <w:rsid w:val="001145C1"/>
    <w:rsid w:val="0014164F"/>
    <w:rsid w:val="0015077B"/>
    <w:rsid w:val="0015093B"/>
    <w:rsid w:val="00153F2E"/>
    <w:rsid w:val="00162176"/>
    <w:rsid w:val="00166C5B"/>
    <w:rsid w:val="00167BDD"/>
    <w:rsid w:val="00173A37"/>
    <w:rsid w:val="0019286B"/>
    <w:rsid w:val="0019375A"/>
    <w:rsid w:val="00194645"/>
    <w:rsid w:val="00197161"/>
    <w:rsid w:val="001A63FC"/>
    <w:rsid w:val="001A725B"/>
    <w:rsid w:val="001A7C83"/>
    <w:rsid w:val="001B09C1"/>
    <w:rsid w:val="001B4425"/>
    <w:rsid w:val="001C1118"/>
    <w:rsid w:val="001C68B2"/>
    <w:rsid w:val="001E4D2D"/>
    <w:rsid w:val="001E6559"/>
    <w:rsid w:val="001F76AC"/>
    <w:rsid w:val="00210DB8"/>
    <w:rsid w:val="00217D83"/>
    <w:rsid w:val="00227DE9"/>
    <w:rsid w:val="002404CC"/>
    <w:rsid w:val="00242F56"/>
    <w:rsid w:val="00256BE6"/>
    <w:rsid w:val="00266C1D"/>
    <w:rsid w:val="00267F5B"/>
    <w:rsid w:val="00272C0E"/>
    <w:rsid w:val="00273191"/>
    <w:rsid w:val="0028467E"/>
    <w:rsid w:val="002854D8"/>
    <w:rsid w:val="00290786"/>
    <w:rsid w:val="00291527"/>
    <w:rsid w:val="002B59FB"/>
    <w:rsid w:val="002B6A41"/>
    <w:rsid w:val="002C0D3E"/>
    <w:rsid w:val="002C12E1"/>
    <w:rsid w:val="002C5C78"/>
    <w:rsid w:val="002D4D6D"/>
    <w:rsid w:val="002D682B"/>
    <w:rsid w:val="002E1B4B"/>
    <w:rsid w:val="002E289E"/>
    <w:rsid w:val="002F4F4C"/>
    <w:rsid w:val="00300E80"/>
    <w:rsid w:val="00302970"/>
    <w:rsid w:val="003103CE"/>
    <w:rsid w:val="003150AE"/>
    <w:rsid w:val="003153D5"/>
    <w:rsid w:val="00333ABF"/>
    <w:rsid w:val="00335542"/>
    <w:rsid w:val="00343214"/>
    <w:rsid w:val="00345CCD"/>
    <w:rsid w:val="003539F6"/>
    <w:rsid w:val="00361D45"/>
    <w:rsid w:val="00363A91"/>
    <w:rsid w:val="00380DAB"/>
    <w:rsid w:val="00380FA0"/>
    <w:rsid w:val="00383E0D"/>
    <w:rsid w:val="00384F07"/>
    <w:rsid w:val="003A3260"/>
    <w:rsid w:val="003A72BC"/>
    <w:rsid w:val="003B04D1"/>
    <w:rsid w:val="003B46F0"/>
    <w:rsid w:val="003B647F"/>
    <w:rsid w:val="003C1415"/>
    <w:rsid w:val="003C3C24"/>
    <w:rsid w:val="003C53BE"/>
    <w:rsid w:val="003C74B7"/>
    <w:rsid w:val="003D09BC"/>
    <w:rsid w:val="003D5A11"/>
    <w:rsid w:val="003E039C"/>
    <w:rsid w:val="00404BFB"/>
    <w:rsid w:val="00421FC4"/>
    <w:rsid w:val="00422232"/>
    <w:rsid w:val="004267C3"/>
    <w:rsid w:val="00431908"/>
    <w:rsid w:val="00434CC0"/>
    <w:rsid w:val="00441981"/>
    <w:rsid w:val="00442B31"/>
    <w:rsid w:val="004663BC"/>
    <w:rsid w:val="0046739C"/>
    <w:rsid w:val="004728C9"/>
    <w:rsid w:val="00472DD2"/>
    <w:rsid w:val="00473EEF"/>
    <w:rsid w:val="004830DF"/>
    <w:rsid w:val="00494183"/>
    <w:rsid w:val="004A35A7"/>
    <w:rsid w:val="004A4AFE"/>
    <w:rsid w:val="004A61AE"/>
    <w:rsid w:val="004B3476"/>
    <w:rsid w:val="004D5998"/>
    <w:rsid w:val="004D5FCA"/>
    <w:rsid w:val="004D60B6"/>
    <w:rsid w:val="004E0BF0"/>
    <w:rsid w:val="004E4461"/>
    <w:rsid w:val="004E681E"/>
    <w:rsid w:val="004F1565"/>
    <w:rsid w:val="004F3055"/>
    <w:rsid w:val="004F4CA7"/>
    <w:rsid w:val="004F5E65"/>
    <w:rsid w:val="005129BA"/>
    <w:rsid w:val="0052175F"/>
    <w:rsid w:val="00526B92"/>
    <w:rsid w:val="00537FC3"/>
    <w:rsid w:val="00542A56"/>
    <w:rsid w:val="00542B7F"/>
    <w:rsid w:val="005509B7"/>
    <w:rsid w:val="00554DD5"/>
    <w:rsid w:val="00554F45"/>
    <w:rsid w:val="00565E1A"/>
    <w:rsid w:val="005733FB"/>
    <w:rsid w:val="00587C0E"/>
    <w:rsid w:val="00592843"/>
    <w:rsid w:val="005A0B6D"/>
    <w:rsid w:val="005A0ED2"/>
    <w:rsid w:val="005A2FDE"/>
    <w:rsid w:val="005B3EBC"/>
    <w:rsid w:val="005C32A3"/>
    <w:rsid w:val="005D0A81"/>
    <w:rsid w:val="005D2387"/>
    <w:rsid w:val="005E02A7"/>
    <w:rsid w:val="005E2D2D"/>
    <w:rsid w:val="005E3B08"/>
    <w:rsid w:val="005E566F"/>
    <w:rsid w:val="005E659E"/>
    <w:rsid w:val="005E6B75"/>
    <w:rsid w:val="005F57A0"/>
    <w:rsid w:val="005F73F4"/>
    <w:rsid w:val="00603D77"/>
    <w:rsid w:val="00615DFB"/>
    <w:rsid w:val="00620160"/>
    <w:rsid w:val="00625CE8"/>
    <w:rsid w:val="006276FF"/>
    <w:rsid w:val="0063514F"/>
    <w:rsid w:val="00636CF1"/>
    <w:rsid w:val="00640E7B"/>
    <w:rsid w:val="0067215C"/>
    <w:rsid w:val="00674416"/>
    <w:rsid w:val="006769B6"/>
    <w:rsid w:val="00677DFD"/>
    <w:rsid w:val="0068140E"/>
    <w:rsid w:val="00684961"/>
    <w:rsid w:val="00684AA6"/>
    <w:rsid w:val="006A06A4"/>
    <w:rsid w:val="006A24E6"/>
    <w:rsid w:val="006A27B0"/>
    <w:rsid w:val="006A5ED2"/>
    <w:rsid w:val="006A7D10"/>
    <w:rsid w:val="006B495B"/>
    <w:rsid w:val="006B5442"/>
    <w:rsid w:val="006B7423"/>
    <w:rsid w:val="006C5B6A"/>
    <w:rsid w:val="006D3E9E"/>
    <w:rsid w:val="006D5231"/>
    <w:rsid w:val="006D5F94"/>
    <w:rsid w:val="006F1E09"/>
    <w:rsid w:val="007004DF"/>
    <w:rsid w:val="0070256B"/>
    <w:rsid w:val="00705E38"/>
    <w:rsid w:val="00726E76"/>
    <w:rsid w:val="007320CE"/>
    <w:rsid w:val="0075579D"/>
    <w:rsid w:val="00763F0A"/>
    <w:rsid w:val="007671B4"/>
    <w:rsid w:val="00767D1C"/>
    <w:rsid w:val="0077799C"/>
    <w:rsid w:val="00781A04"/>
    <w:rsid w:val="0078251E"/>
    <w:rsid w:val="00794F6F"/>
    <w:rsid w:val="00795EF7"/>
    <w:rsid w:val="007A1776"/>
    <w:rsid w:val="007A1D16"/>
    <w:rsid w:val="007A482B"/>
    <w:rsid w:val="007A5482"/>
    <w:rsid w:val="007A79FF"/>
    <w:rsid w:val="007C3B0C"/>
    <w:rsid w:val="007C6C39"/>
    <w:rsid w:val="007D1DF6"/>
    <w:rsid w:val="007E2489"/>
    <w:rsid w:val="007E6920"/>
    <w:rsid w:val="007E6BAB"/>
    <w:rsid w:val="007F12B1"/>
    <w:rsid w:val="007F1FD7"/>
    <w:rsid w:val="007F3BF5"/>
    <w:rsid w:val="007F53CA"/>
    <w:rsid w:val="0080108C"/>
    <w:rsid w:val="00802581"/>
    <w:rsid w:val="008071FE"/>
    <w:rsid w:val="008077C6"/>
    <w:rsid w:val="00810404"/>
    <w:rsid w:val="008115BD"/>
    <w:rsid w:val="0081612B"/>
    <w:rsid w:val="00820569"/>
    <w:rsid w:val="008214A1"/>
    <w:rsid w:val="00827336"/>
    <w:rsid w:val="008377FD"/>
    <w:rsid w:val="0084648B"/>
    <w:rsid w:val="00851F31"/>
    <w:rsid w:val="0085291D"/>
    <w:rsid w:val="00854FE6"/>
    <w:rsid w:val="008639D4"/>
    <w:rsid w:val="008742A0"/>
    <w:rsid w:val="00874418"/>
    <w:rsid w:val="00876DCF"/>
    <w:rsid w:val="008A3034"/>
    <w:rsid w:val="008B5614"/>
    <w:rsid w:val="008B5BF2"/>
    <w:rsid w:val="008C04EE"/>
    <w:rsid w:val="008D0486"/>
    <w:rsid w:val="008D1D4C"/>
    <w:rsid w:val="008E1B4D"/>
    <w:rsid w:val="008E1C1A"/>
    <w:rsid w:val="008E717D"/>
    <w:rsid w:val="008F5E06"/>
    <w:rsid w:val="00905DFA"/>
    <w:rsid w:val="00907DF2"/>
    <w:rsid w:val="00911A6A"/>
    <w:rsid w:val="0092445F"/>
    <w:rsid w:val="0092448E"/>
    <w:rsid w:val="00926D52"/>
    <w:rsid w:val="00930E17"/>
    <w:rsid w:val="009332FB"/>
    <w:rsid w:val="0093442B"/>
    <w:rsid w:val="00935536"/>
    <w:rsid w:val="00936144"/>
    <w:rsid w:val="00956DF1"/>
    <w:rsid w:val="00965F94"/>
    <w:rsid w:val="009671F9"/>
    <w:rsid w:val="00973D67"/>
    <w:rsid w:val="0097675D"/>
    <w:rsid w:val="009912D8"/>
    <w:rsid w:val="009916C5"/>
    <w:rsid w:val="009A177E"/>
    <w:rsid w:val="009A2EAA"/>
    <w:rsid w:val="009A7953"/>
    <w:rsid w:val="009B624E"/>
    <w:rsid w:val="009B784B"/>
    <w:rsid w:val="009C69BA"/>
    <w:rsid w:val="009C7EB2"/>
    <w:rsid w:val="009D02D9"/>
    <w:rsid w:val="009D4FB9"/>
    <w:rsid w:val="009E290C"/>
    <w:rsid w:val="009E4C6F"/>
    <w:rsid w:val="009E5BA3"/>
    <w:rsid w:val="009E6C60"/>
    <w:rsid w:val="009F731B"/>
    <w:rsid w:val="00A128B1"/>
    <w:rsid w:val="00A13CAC"/>
    <w:rsid w:val="00A14786"/>
    <w:rsid w:val="00A236DB"/>
    <w:rsid w:val="00A307BB"/>
    <w:rsid w:val="00A33235"/>
    <w:rsid w:val="00A35EAD"/>
    <w:rsid w:val="00A43400"/>
    <w:rsid w:val="00A44B85"/>
    <w:rsid w:val="00A45D19"/>
    <w:rsid w:val="00A525DC"/>
    <w:rsid w:val="00A54F3B"/>
    <w:rsid w:val="00A62B64"/>
    <w:rsid w:val="00A661E8"/>
    <w:rsid w:val="00A676BB"/>
    <w:rsid w:val="00A72195"/>
    <w:rsid w:val="00A7527B"/>
    <w:rsid w:val="00A766EE"/>
    <w:rsid w:val="00A96B1D"/>
    <w:rsid w:val="00A97419"/>
    <w:rsid w:val="00AA0943"/>
    <w:rsid w:val="00AA117F"/>
    <w:rsid w:val="00AB09EB"/>
    <w:rsid w:val="00AB3530"/>
    <w:rsid w:val="00AC2E59"/>
    <w:rsid w:val="00AC40CD"/>
    <w:rsid w:val="00AC60C1"/>
    <w:rsid w:val="00AD29EA"/>
    <w:rsid w:val="00AD588A"/>
    <w:rsid w:val="00AD5E08"/>
    <w:rsid w:val="00AE2413"/>
    <w:rsid w:val="00AE33B9"/>
    <w:rsid w:val="00AE69C1"/>
    <w:rsid w:val="00AF538A"/>
    <w:rsid w:val="00AF5BAC"/>
    <w:rsid w:val="00AF71EA"/>
    <w:rsid w:val="00B00134"/>
    <w:rsid w:val="00B03923"/>
    <w:rsid w:val="00B05D51"/>
    <w:rsid w:val="00B115D2"/>
    <w:rsid w:val="00B17BE9"/>
    <w:rsid w:val="00B318FD"/>
    <w:rsid w:val="00B32E70"/>
    <w:rsid w:val="00B41A30"/>
    <w:rsid w:val="00B60339"/>
    <w:rsid w:val="00B673B7"/>
    <w:rsid w:val="00B82812"/>
    <w:rsid w:val="00B90414"/>
    <w:rsid w:val="00B924B9"/>
    <w:rsid w:val="00B937E5"/>
    <w:rsid w:val="00B94265"/>
    <w:rsid w:val="00B959F8"/>
    <w:rsid w:val="00BA5B61"/>
    <w:rsid w:val="00BA78F0"/>
    <w:rsid w:val="00BB1BEF"/>
    <w:rsid w:val="00BB23D8"/>
    <w:rsid w:val="00BB45E1"/>
    <w:rsid w:val="00BC72E3"/>
    <w:rsid w:val="00BE236D"/>
    <w:rsid w:val="00BF126C"/>
    <w:rsid w:val="00BF1917"/>
    <w:rsid w:val="00BF7131"/>
    <w:rsid w:val="00C02AEC"/>
    <w:rsid w:val="00C03F18"/>
    <w:rsid w:val="00C3459E"/>
    <w:rsid w:val="00C36B49"/>
    <w:rsid w:val="00C46C44"/>
    <w:rsid w:val="00C47A5F"/>
    <w:rsid w:val="00C54EB6"/>
    <w:rsid w:val="00C57470"/>
    <w:rsid w:val="00C604CD"/>
    <w:rsid w:val="00C64486"/>
    <w:rsid w:val="00C83BC3"/>
    <w:rsid w:val="00C8411E"/>
    <w:rsid w:val="00C934E8"/>
    <w:rsid w:val="00C94DA6"/>
    <w:rsid w:val="00CA0452"/>
    <w:rsid w:val="00CB0948"/>
    <w:rsid w:val="00CB24F3"/>
    <w:rsid w:val="00CB55EA"/>
    <w:rsid w:val="00CB6E63"/>
    <w:rsid w:val="00CC1ADF"/>
    <w:rsid w:val="00CC4DA1"/>
    <w:rsid w:val="00CD3088"/>
    <w:rsid w:val="00CD4D52"/>
    <w:rsid w:val="00CF028C"/>
    <w:rsid w:val="00D00948"/>
    <w:rsid w:val="00D04928"/>
    <w:rsid w:val="00D0668E"/>
    <w:rsid w:val="00D22859"/>
    <w:rsid w:val="00D270F4"/>
    <w:rsid w:val="00D4061F"/>
    <w:rsid w:val="00D41FAA"/>
    <w:rsid w:val="00D50452"/>
    <w:rsid w:val="00D514D1"/>
    <w:rsid w:val="00D51D41"/>
    <w:rsid w:val="00D6053C"/>
    <w:rsid w:val="00D66880"/>
    <w:rsid w:val="00D82CDE"/>
    <w:rsid w:val="00D954B8"/>
    <w:rsid w:val="00DA0B58"/>
    <w:rsid w:val="00DA3FE5"/>
    <w:rsid w:val="00DA5596"/>
    <w:rsid w:val="00DC300C"/>
    <w:rsid w:val="00DC5901"/>
    <w:rsid w:val="00DC7BE2"/>
    <w:rsid w:val="00DD185D"/>
    <w:rsid w:val="00DD36E6"/>
    <w:rsid w:val="00DD6DC6"/>
    <w:rsid w:val="00DE01A6"/>
    <w:rsid w:val="00DE17B6"/>
    <w:rsid w:val="00DE331D"/>
    <w:rsid w:val="00DE447E"/>
    <w:rsid w:val="00DE4E5C"/>
    <w:rsid w:val="00DE7293"/>
    <w:rsid w:val="00DF51CF"/>
    <w:rsid w:val="00DF5F4E"/>
    <w:rsid w:val="00E027EC"/>
    <w:rsid w:val="00E05C65"/>
    <w:rsid w:val="00E22965"/>
    <w:rsid w:val="00E265F2"/>
    <w:rsid w:val="00E27BFA"/>
    <w:rsid w:val="00E352C9"/>
    <w:rsid w:val="00E44A50"/>
    <w:rsid w:val="00E554C7"/>
    <w:rsid w:val="00E55FE2"/>
    <w:rsid w:val="00E64368"/>
    <w:rsid w:val="00E83227"/>
    <w:rsid w:val="00E83578"/>
    <w:rsid w:val="00E91D69"/>
    <w:rsid w:val="00E94763"/>
    <w:rsid w:val="00EB746D"/>
    <w:rsid w:val="00EC247D"/>
    <w:rsid w:val="00EE071C"/>
    <w:rsid w:val="00EE3257"/>
    <w:rsid w:val="00EF69E9"/>
    <w:rsid w:val="00F02FCE"/>
    <w:rsid w:val="00F0753C"/>
    <w:rsid w:val="00F101EF"/>
    <w:rsid w:val="00F21EFA"/>
    <w:rsid w:val="00F25570"/>
    <w:rsid w:val="00F263FB"/>
    <w:rsid w:val="00F304F3"/>
    <w:rsid w:val="00F40B43"/>
    <w:rsid w:val="00F42926"/>
    <w:rsid w:val="00F4321D"/>
    <w:rsid w:val="00F45855"/>
    <w:rsid w:val="00F53705"/>
    <w:rsid w:val="00F548A5"/>
    <w:rsid w:val="00F55C86"/>
    <w:rsid w:val="00F75F99"/>
    <w:rsid w:val="00F8478F"/>
    <w:rsid w:val="00F9241F"/>
    <w:rsid w:val="00F93437"/>
    <w:rsid w:val="00FA78A2"/>
    <w:rsid w:val="00FB6AF0"/>
    <w:rsid w:val="00FB77DB"/>
    <w:rsid w:val="00FC0E28"/>
    <w:rsid w:val="00FC453E"/>
    <w:rsid w:val="00FE5335"/>
    <w:rsid w:val="00FE6F96"/>
    <w:rsid w:val="00FF4C0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56"/>
  </w:style>
  <w:style w:type="paragraph" w:styleId="1">
    <w:name w:val="heading 1"/>
    <w:basedOn w:val="a"/>
    <w:link w:val="10"/>
    <w:uiPriority w:val="9"/>
    <w:qFormat/>
    <w:rsid w:val="00483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3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83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830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830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4830DF"/>
    <w:rPr>
      <w:b/>
      <w:bCs/>
    </w:rPr>
  </w:style>
  <w:style w:type="paragraph" w:styleId="a4">
    <w:name w:val="Normal (Web)"/>
    <w:basedOn w:val="a"/>
    <w:uiPriority w:val="99"/>
    <w:unhideWhenUsed/>
    <w:rsid w:val="0048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5536"/>
    <w:rPr>
      <w:color w:val="0000FF"/>
      <w:u w:val="single"/>
    </w:rPr>
  </w:style>
  <w:style w:type="paragraph" w:customStyle="1" w:styleId="paragraph">
    <w:name w:val="paragraph"/>
    <w:basedOn w:val="a"/>
    <w:rsid w:val="0093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7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80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title">
    <w:name w:val="figure__title"/>
    <w:basedOn w:val="a0"/>
    <w:rsid w:val="00291527"/>
  </w:style>
  <w:style w:type="paragraph" w:styleId="a6">
    <w:name w:val="Balloon Text"/>
    <w:basedOn w:val="a"/>
    <w:link w:val="a7"/>
    <w:uiPriority w:val="99"/>
    <w:semiHidden/>
    <w:unhideWhenUsed/>
    <w:rsid w:val="002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27"/>
    <w:rPr>
      <w:rFonts w:ascii="Tahoma" w:hAnsi="Tahoma" w:cs="Tahoma"/>
      <w:sz w:val="16"/>
      <w:szCs w:val="16"/>
    </w:rPr>
  </w:style>
  <w:style w:type="paragraph" w:customStyle="1" w:styleId="m-b-0">
    <w:name w:val="m-b-0"/>
    <w:basedOn w:val="a"/>
    <w:rsid w:val="008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8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D0668E"/>
  </w:style>
  <w:style w:type="character" w:styleId="a8">
    <w:name w:val="FollowedHyperlink"/>
    <w:basedOn w:val="a0"/>
    <w:uiPriority w:val="99"/>
    <w:semiHidden/>
    <w:unhideWhenUsed/>
    <w:rsid w:val="00A7527B"/>
    <w:rPr>
      <w:color w:val="800080"/>
      <w:u w:val="single"/>
    </w:rPr>
  </w:style>
  <w:style w:type="paragraph" w:customStyle="1" w:styleId="default">
    <w:name w:val="default"/>
    <w:basedOn w:val="a"/>
    <w:rsid w:val="00A7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7527B"/>
  </w:style>
  <w:style w:type="character" w:customStyle="1" w:styleId="a9">
    <w:name w:val="Гипертекстовая ссылка"/>
    <w:basedOn w:val="a0"/>
    <w:uiPriority w:val="99"/>
    <w:rsid w:val="00EB746D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B6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73B7"/>
  </w:style>
  <w:style w:type="paragraph" w:styleId="ac">
    <w:name w:val="footer"/>
    <w:basedOn w:val="a"/>
    <w:link w:val="ad"/>
    <w:uiPriority w:val="99"/>
    <w:unhideWhenUsed/>
    <w:rsid w:val="00B67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73B7"/>
  </w:style>
  <w:style w:type="paragraph" w:styleId="ae">
    <w:name w:val="List Paragraph"/>
    <w:basedOn w:val="a"/>
    <w:uiPriority w:val="34"/>
    <w:qFormat/>
    <w:rsid w:val="00A54F3B"/>
    <w:pPr>
      <w:ind w:left="720"/>
      <w:contextualSpacing/>
    </w:pPr>
  </w:style>
  <w:style w:type="table" w:styleId="af">
    <w:name w:val="Table Grid"/>
    <w:basedOn w:val="a1"/>
    <w:uiPriority w:val="59"/>
    <w:rsid w:val="0001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87441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744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rsid w:val="007004DF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004DF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19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99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87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5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8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2604/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o-klyc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9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Танюша</dc:creator>
  <cp:lastModifiedBy>Танюша</cp:lastModifiedBy>
  <cp:revision>148</cp:revision>
  <cp:lastPrinted>2021-12-10T04:29:00Z</cp:lastPrinted>
  <dcterms:created xsi:type="dcterms:W3CDTF">2020-11-25T03:34:00Z</dcterms:created>
  <dcterms:modified xsi:type="dcterms:W3CDTF">2021-12-20T09:13:00Z</dcterms:modified>
</cp:coreProperties>
</file>