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7C" w:rsidRPr="00B94AFC" w:rsidRDefault="00C3057C" w:rsidP="00C3057C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</w:rPr>
      </w:pPr>
      <w:r w:rsidRPr="00B94AFC">
        <w:rPr>
          <w:rFonts w:ascii="Times New Roman" w:hAnsi="Times New Roman"/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C3057C" w:rsidRPr="00B94AFC" w:rsidRDefault="00C3057C" w:rsidP="00C3057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C3057C" w:rsidRDefault="00C3057C" w:rsidP="00C3057C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26"/>
          <w:lang w:eastAsia="ru-RU"/>
        </w:rPr>
      </w:pPr>
      <w:r w:rsidRPr="00B4066C">
        <w:rPr>
          <w:rFonts w:ascii="Times New Roman" w:eastAsia="Times New Roman" w:hAnsi="Times New Roman"/>
          <w:b/>
          <w:bCs/>
          <w:sz w:val="34"/>
          <w:szCs w:val="26"/>
          <w:lang w:eastAsia="ru-RU"/>
        </w:rPr>
        <w:t>РЕШЕНИЕ</w:t>
      </w:r>
    </w:p>
    <w:p w:rsidR="00C3057C" w:rsidRPr="00E128C1" w:rsidRDefault="00C3057C" w:rsidP="00C3057C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C3057C" w:rsidRPr="009573DC" w:rsidTr="00A24418">
        <w:trPr>
          <w:cantSplit/>
        </w:trPr>
        <w:tc>
          <w:tcPr>
            <w:tcW w:w="3544" w:type="dxa"/>
          </w:tcPr>
          <w:p w:rsidR="00C3057C" w:rsidRPr="00E128C1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августа</w:t>
            </w:r>
            <w:r w:rsidRPr="00E128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E128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C3057C" w:rsidRPr="00E128C1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C3057C" w:rsidRPr="00E128C1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28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37/168</w:t>
            </w:r>
          </w:p>
        </w:tc>
      </w:tr>
      <w:tr w:rsidR="00C3057C" w:rsidRPr="00052E98" w:rsidTr="00A24418">
        <w:trPr>
          <w:cantSplit/>
        </w:trPr>
        <w:tc>
          <w:tcPr>
            <w:tcW w:w="3544" w:type="dxa"/>
          </w:tcPr>
          <w:p w:rsidR="00C3057C" w:rsidRPr="00052E98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57C" w:rsidRPr="00E128C1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с. Ключи</w:t>
            </w:r>
          </w:p>
        </w:tc>
        <w:tc>
          <w:tcPr>
            <w:tcW w:w="3261" w:type="dxa"/>
          </w:tcPr>
          <w:p w:rsidR="00C3057C" w:rsidRPr="00052E98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3057C" w:rsidRPr="004C3638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3057C" w:rsidRPr="007C73CC" w:rsidTr="00A24418">
        <w:trPr>
          <w:trHeight w:val="1224"/>
          <w:jc w:val="center"/>
        </w:trPr>
        <w:tc>
          <w:tcPr>
            <w:tcW w:w="5245" w:type="dxa"/>
          </w:tcPr>
          <w:p w:rsidR="00C3057C" w:rsidRPr="00592D43" w:rsidRDefault="00C3057C" w:rsidP="00A24418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орядке изготовления и передачи избирательных бюллетеней для голосования на выборах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3057C" w:rsidRPr="00B94AFC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9.1 статьи 26</w:t>
      </w:r>
      <w:r w:rsidRPr="00763EDD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763ED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sym w:font="Symbol" w:char="F02A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статьей 92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решения Избирательной комиссии </w:t>
      </w:r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>Алтайского края от 27.04.2022 года</w:t>
      </w:r>
      <w:proofErr w:type="gramEnd"/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 xml:space="preserve">  № 7/61-8 «О полномочиях территориальных избирательных комиссий при организации и проведении выборов в органы местного самоуправления, местного референдума»</w:t>
      </w:r>
      <w:r w:rsidRPr="00B94AFC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customMarkFollows="1" w:id="2"/>
        <w:sym w:font="Symbol" w:char="F02A"/>
      </w:r>
      <w:r w:rsidRPr="00B94AFC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sym w:font="Symbol" w:char="F02A"/>
      </w:r>
      <w:r w:rsidRPr="00B94AFC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sym w:font="Symbol" w:char="F02A"/>
      </w:r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>, которым на  Ключевскую районную территориальную избирательную комиссию</w:t>
      </w:r>
    </w:p>
    <w:p w:rsidR="00C3057C" w:rsidRPr="00B94AFC" w:rsidRDefault="00C3057C" w:rsidP="00C3057C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94AF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>возложено исполнение полномочий по подготовке и проведению выборов в органы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самоуправления,</w:t>
      </w:r>
      <w:r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>Ключевская районная территориальная избирательная комиссия</w:t>
      </w:r>
    </w:p>
    <w:p w:rsidR="00C3057C" w:rsidRDefault="00C3057C" w:rsidP="00C3057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C3057C" w:rsidRPr="008D0435" w:rsidTr="00A24418">
        <w:trPr>
          <w:cantSplit/>
        </w:trPr>
        <w:tc>
          <w:tcPr>
            <w:tcW w:w="9923" w:type="dxa"/>
          </w:tcPr>
          <w:p w:rsidR="00C3057C" w:rsidRPr="008D0435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3057C" w:rsidRPr="008D0435" w:rsidRDefault="00C3057C" w:rsidP="00C3057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C3057C" w:rsidRDefault="00C3057C" w:rsidP="00C3057C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выборах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Ключевского районного Собрания депутатов Алтайского края восьмого созыва, 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C3057C" w:rsidRDefault="00C3057C" w:rsidP="00C3057C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Направить настоящее решение в редакцию газеты «Степной маяк».</w:t>
      </w:r>
    </w:p>
    <w:p w:rsidR="00C3057C" w:rsidRPr="005E223A" w:rsidRDefault="00C3057C" w:rsidP="00C3057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3. </w:t>
      </w:r>
      <w:bookmarkStart w:id="0" w:name="_Hlk104387001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Обнародовать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информационном стенде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 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Ключевского района в разделе «Ключевская районная территориальная избирательная комиссия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057C" w:rsidRDefault="00C3057C" w:rsidP="00C305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C3057C" w:rsidRPr="00A168CB" w:rsidTr="00A24418">
        <w:trPr>
          <w:cantSplit/>
        </w:trPr>
        <w:tc>
          <w:tcPr>
            <w:tcW w:w="5245" w:type="dxa"/>
          </w:tcPr>
          <w:p w:rsidR="00C3057C" w:rsidRPr="00A168CB" w:rsidRDefault="00C3057C" w:rsidP="00A244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C3057C" w:rsidRPr="00A168CB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2714" w:type="dxa"/>
          </w:tcPr>
          <w:p w:rsidR="00C3057C" w:rsidRPr="00A168CB" w:rsidRDefault="00C3057C" w:rsidP="00A2441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Сенина</w:t>
            </w:r>
          </w:p>
        </w:tc>
      </w:tr>
    </w:tbl>
    <w:p w:rsidR="00C3057C" w:rsidRDefault="00C3057C" w:rsidP="00C30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057C" w:rsidRPr="00763EDD" w:rsidRDefault="00C3057C" w:rsidP="00C30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057C" w:rsidRPr="00763EDD" w:rsidRDefault="00C3057C" w:rsidP="00C30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C3057C" w:rsidRPr="00A168CB" w:rsidTr="00A24418">
        <w:trPr>
          <w:cantSplit/>
        </w:trPr>
        <w:tc>
          <w:tcPr>
            <w:tcW w:w="5245" w:type="dxa"/>
          </w:tcPr>
          <w:p w:rsidR="00C3057C" w:rsidRPr="00A168CB" w:rsidRDefault="00C3057C" w:rsidP="00A244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C3057C" w:rsidRPr="00A168CB" w:rsidRDefault="00C3057C" w:rsidP="00A2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C3057C" w:rsidRPr="00A168CB" w:rsidRDefault="00C3057C" w:rsidP="00A244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 Марченко</w:t>
            </w:r>
          </w:p>
        </w:tc>
      </w:tr>
    </w:tbl>
    <w:p w:rsidR="00C3057C" w:rsidRDefault="00C3057C" w:rsidP="00C3057C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3057C" w:rsidRDefault="00C3057C" w:rsidP="00C3057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C3057C" w:rsidRDefault="00C3057C" w:rsidP="00C3057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57C" w:rsidRDefault="00C3057C" w:rsidP="00C3057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C3057C" w:rsidRPr="00C02BBC" w:rsidRDefault="00C3057C" w:rsidP="00C3057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Ключевской районной ТИК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15.08.2022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37/168</w:t>
      </w:r>
    </w:p>
    <w:p w:rsidR="00C3057C" w:rsidRPr="00C02BBC" w:rsidRDefault="00C3057C" w:rsidP="00C3057C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57C" w:rsidRPr="00185C5B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3057C" w:rsidRPr="00DF1C6E" w:rsidRDefault="00C3057C" w:rsidP="00C3057C">
      <w:pPr>
        <w:spacing w:after="0" w:line="240" w:lineRule="auto"/>
        <w:ind w:right="33" w:firstLine="4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Ключевского районного Собрания депутатов Алтайского края восьмого созыва, </w:t>
      </w: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также осуществления </w:t>
      </w:r>
      <w:proofErr w:type="gramStart"/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их изготовлением и доставкой</w:t>
      </w:r>
    </w:p>
    <w:p w:rsidR="00C3057C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57C" w:rsidRPr="00A23AA4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C3057C" w:rsidRPr="00DF1C6E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57C" w:rsidRDefault="00C3057C" w:rsidP="00C3057C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1.1. Настоящий Порядок изготовления и передачи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Ключевского районного Собрания депутатов Алтайского края восьмого созыва, 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3057C" w:rsidRPr="005E223A" w:rsidRDefault="00C3057C" w:rsidP="00C30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1.2. 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Доставка </w:t>
      </w:r>
      <w:proofErr w:type="gramStart"/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изготовленных по решению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избирательной комиссии 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нижестоящие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>избирательные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>комиссии осуществляется</w:t>
      </w:r>
      <w:proofErr w:type="gramEnd"/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избирательной комиссией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>самостоятельно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C3057C" w:rsidRDefault="00C3057C" w:rsidP="00C305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1.3. 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 для голосования на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Ключевского районного Собрания депутатов Алтайского края восьмого созыва</w:t>
      </w:r>
      <w:proofErr w:type="gramEnd"/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избирательной комиссией 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выделенных на подготовку и проведение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выборов депутатов Ключевского районного Собрания депутатов Алтайского края восьмого созыва</w:t>
      </w:r>
    </w:p>
    <w:p w:rsidR="00C3057C" w:rsidRPr="00945614" w:rsidRDefault="00C3057C" w:rsidP="00C3057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C3057C" w:rsidRPr="00945614" w:rsidRDefault="00C3057C" w:rsidP="00C3057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057C" w:rsidRPr="002C553F" w:rsidRDefault="00C3057C" w:rsidP="00C305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  в срок до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 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Ключевского районного Собрания депутатов Алтайского края восьмого созыва</w:t>
      </w:r>
      <w:proofErr w:type="gramEnd"/>
    </w:p>
    <w:p w:rsidR="00C3057C" w:rsidRPr="002C553F" w:rsidRDefault="00C3057C" w:rsidP="00C3057C">
      <w:pPr>
        <w:keepNext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C7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C775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 штук</w:t>
      </w: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057C" w:rsidRDefault="00C3057C" w:rsidP="00C3057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Ключевского районного Собрания депутатов Алтайского края восьмого созыва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изготавливаются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73D2">
        <w:rPr>
          <w:rFonts w:ascii="Times New Roman" w:eastAsia="Times New Roman" w:hAnsi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5B73D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B73D2">
        <w:rPr>
          <w:rFonts w:ascii="Times New Roman" w:eastAsia="Times New Roman" w:hAnsi="Times New Roman"/>
          <w:sz w:val="24"/>
          <w:szCs w:val="24"/>
          <w:lang w:eastAsia="ru-RU"/>
        </w:rPr>
        <w:t xml:space="preserve">   с нанесением типографским способом цветным фоном или надписью </w:t>
      </w:r>
      <w:proofErr w:type="spellStart"/>
      <w:r w:rsidRPr="005B73D2">
        <w:rPr>
          <w:rFonts w:ascii="Times New Roman" w:eastAsia="Times New Roman" w:hAnsi="Times New Roman"/>
          <w:sz w:val="24"/>
          <w:szCs w:val="24"/>
          <w:lang w:eastAsia="ru-RU"/>
        </w:rPr>
        <w:t>микрошрифтом</w:t>
      </w:r>
      <w:proofErr w:type="spellEnd"/>
      <w:r w:rsidRPr="005B73D2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защитной сеткой 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пять тысяч),</w:t>
      </w:r>
      <w:r w:rsidRPr="00881252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плотностью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 w:rsidRPr="00881252">
        <w:rPr>
          <w:rFonts w:ascii="Times New Roman" w:eastAsia="Times New Roman" w:hAnsi="Times New Roman"/>
          <w:sz w:val="24"/>
          <w:szCs w:val="24"/>
          <w:lang w:eastAsia="ru-RU"/>
        </w:rPr>
        <w:t xml:space="preserve"> г/м2. </w:t>
      </w:r>
    </w:p>
    <w:p w:rsidR="00C3057C" w:rsidRPr="002C553F" w:rsidRDefault="00C3057C" w:rsidP="00C3057C">
      <w:p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Цветность 3-х цветная</w:t>
      </w:r>
      <w:r w:rsidRPr="00881252">
        <w:rPr>
          <w:rFonts w:ascii="Times New Roman" w:eastAsia="Times New Roman" w:hAnsi="Times New Roman"/>
          <w:sz w:val="24"/>
          <w:szCs w:val="24"/>
          <w:lang w:eastAsia="ru-RU"/>
        </w:rPr>
        <w:t>: печать текста бюллетеня на лицевой стор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оне в одну краску черного цвета, защитная сетка синего цвета</w:t>
      </w:r>
    </w:p>
    <w:p w:rsidR="00C3057C" w:rsidRPr="00E56A52" w:rsidRDefault="00C3057C" w:rsidP="00C3057C">
      <w:pPr>
        <w:spacing w:after="0" w:line="240" w:lineRule="auto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  <w:lastRenderedPageBreak/>
        <w:t>Ширина избирательного бюллетеня – 210 ± 1 мм. Длина избирательного бюллетеня – до 600 мм.</w:t>
      </w:r>
    </w:p>
    <w:p w:rsidR="00C3057C" w:rsidRPr="002C553F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C3057C" w:rsidRPr="0005604B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от вида избирательных бюллетеней.</w:t>
      </w:r>
    </w:p>
    <w:p w:rsidR="00C3057C" w:rsidRPr="00DF1C6E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57C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3057C" w:rsidRPr="0005604B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C3057C" w:rsidRPr="0005604B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3057C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Ключевской районной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Ключевскую районную территориальную избирательную комиссию </w:t>
      </w:r>
      <w:r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 определенные</w:t>
      </w:r>
      <w:proofErr w:type="gramEnd"/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Ключевской районной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3057C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3057C" w:rsidRPr="002C24C5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C3057C" w:rsidRPr="0005604B" w:rsidRDefault="00C3057C" w:rsidP="00C30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3057C" w:rsidRPr="002C24C5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Ключевская районная территориальная избирательная комиссия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дня</w:t>
      </w:r>
      <w:r w:rsidRPr="005E223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до 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C3057C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избирательной комиссии 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C3057C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Ключевского районного Собрания депутатов Алтайского края восьмого созыва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Ключевской районной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3057C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</w:t>
      </w:r>
      <w:proofErr w:type="gramStart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кт в дв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Ключевской районной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3057C" w:rsidRPr="002C24C5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Избирательная к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омиссия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организующая выборы в органы местного самоуправления, окружные избирательные комиссии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летеней, о чем составляется акт (приложение № 4), при выявлении </w:t>
      </w:r>
      <w:r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</w:t>
      </w:r>
      <w:proofErr w:type="gramStart"/>
      <w:r w:rsidRPr="008D4200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 также составляется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акт (приложение № 5).</w:t>
      </w:r>
    </w:p>
    <w:p w:rsidR="00C3057C" w:rsidRPr="002C24C5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 избирательной комиссии 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C3057C" w:rsidRDefault="00C3057C" w:rsidP="00C30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8A1A8A" w:rsidRPr="00C3057C" w:rsidRDefault="008A1A8A" w:rsidP="00C3057C"/>
    <w:sectPr w:rsidR="008A1A8A" w:rsidRPr="00C3057C" w:rsidSect="008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3D" w:rsidRDefault="0038293D" w:rsidP="009A00C2">
      <w:pPr>
        <w:spacing w:after="0" w:line="240" w:lineRule="auto"/>
      </w:pPr>
      <w:r>
        <w:separator/>
      </w:r>
    </w:p>
  </w:endnote>
  <w:endnote w:type="continuationSeparator" w:id="0">
    <w:p w:rsidR="0038293D" w:rsidRDefault="0038293D" w:rsidP="009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3D" w:rsidRDefault="0038293D" w:rsidP="009A00C2">
      <w:pPr>
        <w:spacing w:after="0" w:line="240" w:lineRule="auto"/>
      </w:pPr>
      <w:r>
        <w:separator/>
      </w:r>
    </w:p>
  </w:footnote>
  <w:footnote w:type="continuationSeparator" w:id="0">
    <w:p w:rsidR="0038293D" w:rsidRDefault="0038293D" w:rsidP="009A00C2">
      <w:pPr>
        <w:spacing w:after="0" w:line="240" w:lineRule="auto"/>
      </w:pPr>
      <w:r>
        <w:continuationSeparator/>
      </w:r>
    </w:p>
  </w:footnote>
  <w:footnote w:id="1">
    <w:p w:rsidR="00C3057C" w:rsidRPr="00D411F6" w:rsidRDefault="00C3057C" w:rsidP="00C3057C">
      <w:pPr>
        <w:pStyle w:val="a3"/>
        <w:jc w:val="both"/>
        <w:rPr>
          <w:rFonts w:ascii="Times New Roman" w:hAnsi="Times New Roman"/>
        </w:rPr>
      </w:pPr>
      <w:r w:rsidRPr="00D411F6">
        <w:rPr>
          <w:rStyle w:val="a5"/>
          <w:rFonts w:ascii="Times New Roman" w:hAnsi="Times New Roman"/>
        </w:rPr>
        <w:sym w:font="Symbol" w:char="F02A"/>
      </w:r>
      <w:r w:rsidRPr="00D411F6">
        <w:rPr>
          <w:rFonts w:ascii="Times New Roman" w:hAnsi="Times New Roman"/>
        </w:rPr>
        <w:t> Указывается в случае возложения исполнения полномочий по подготовке и проведению выборов в органы местного самоуправления на ТИК.</w:t>
      </w:r>
    </w:p>
  </w:footnote>
  <w:footnote w:id="2">
    <w:p w:rsidR="00C3057C" w:rsidRPr="00D411F6" w:rsidRDefault="00C3057C" w:rsidP="00C3057C">
      <w:pPr>
        <w:pStyle w:val="a3"/>
        <w:jc w:val="both"/>
      </w:pPr>
      <w:r w:rsidRPr="00D411F6">
        <w:rPr>
          <w:rStyle w:val="a5"/>
          <w:rFonts w:ascii="Times New Roman" w:hAnsi="Times New Roman"/>
        </w:rPr>
        <w:sym w:font="Symbol" w:char="F02A"/>
      </w:r>
      <w:r w:rsidRPr="00D411F6">
        <w:rPr>
          <w:rStyle w:val="a5"/>
          <w:rFonts w:ascii="Times New Roman" w:hAnsi="Times New Roman"/>
        </w:rPr>
        <w:sym w:font="Symbol" w:char="F02A"/>
      </w:r>
      <w:r w:rsidRPr="00D411F6">
        <w:rPr>
          <w:rStyle w:val="a5"/>
          <w:rFonts w:ascii="Times New Roman" w:hAnsi="Times New Roman"/>
        </w:rPr>
        <w:sym w:font="Symbol" w:char="F02A"/>
      </w:r>
      <w:r w:rsidRPr="00D411F6">
        <w:rPr>
          <w:rFonts w:ascii="Times New Roman" w:hAnsi="Times New Roman"/>
        </w:rPr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C2"/>
    <w:rsid w:val="000C7755"/>
    <w:rsid w:val="0038293D"/>
    <w:rsid w:val="00491002"/>
    <w:rsid w:val="00552400"/>
    <w:rsid w:val="008A1A8A"/>
    <w:rsid w:val="00914F3A"/>
    <w:rsid w:val="009A00C2"/>
    <w:rsid w:val="009B1507"/>
    <w:rsid w:val="00C3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0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0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9A0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2022-08-17T11:35:00Z</cp:lastPrinted>
  <dcterms:created xsi:type="dcterms:W3CDTF">2022-08-13T10:36:00Z</dcterms:created>
  <dcterms:modified xsi:type="dcterms:W3CDTF">2022-08-17T11:35:00Z</dcterms:modified>
</cp:coreProperties>
</file>