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56" w:h="1321" w:hRule="exact" w:wrap="none" w:vAnchor="page" w:hAnchor="page" w:x="2029" w:y="8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Ключевского района</w:t>
        <w:br/>
        <w:t>Алтайского края</w:t>
      </w:r>
      <w:bookmarkEnd w:id="0"/>
    </w:p>
    <w:p>
      <w:pPr>
        <w:pStyle w:val="Style5"/>
        <w:framePr w:w="8856" w:h="1321" w:hRule="exact" w:wrap="none" w:vAnchor="page" w:hAnchor="page" w:x="2029" w:y="8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658980 с. Ключи, ул. Центральная, 22 тел./'факс: 8(38578) 22-5-30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 </w:t>
      </w:r>
      <w:r>
        <w:fldChar w:fldCharType="begin"/>
      </w:r>
      <w:r>
        <w:rPr>
          <w:color w:val="000000"/>
        </w:rPr>
        <w:instrText> HYPERLINK "mailto:adm_kluchi@mail.ru"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adm_kluchi@mail.ru</w:t>
      </w:r>
      <w:r>
        <w:fldChar w:fldCharType="end"/>
      </w:r>
    </w:p>
    <w:p>
      <w:pPr>
        <w:pStyle w:val="Style7"/>
        <w:framePr w:w="8856" w:h="382" w:hRule="exact" w:wrap="none" w:vAnchor="page" w:hAnchor="page" w:x="2029" w:y="246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ПРОТОКОЛ</w:t>
      </w:r>
      <w:bookmarkEnd w:id="1"/>
    </w:p>
    <w:p>
      <w:pPr>
        <w:pStyle w:val="Style9"/>
        <w:framePr w:w="8856" w:h="12095" w:hRule="exact" w:wrap="none" w:vAnchor="page" w:hAnchor="page" w:x="2029" w:y="3183"/>
        <w:tabs>
          <w:tab w:leader="none" w:pos="8050" w:val="left"/>
        </w:tabs>
        <w:widowControl w:val="0"/>
        <w:keepNext w:val="0"/>
        <w:keepLines w:val="0"/>
        <w:shd w:val="clear" w:color="auto" w:fill="auto"/>
        <w:bidi w:val="0"/>
        <w:spacing w:before="0" w:after="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21.12.21</w:t>
        <w:tab/>
        <w:t>№4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jc w:val="center"/>
        <w:spacing w:before="0" w:after="30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Ключи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jc w:val="center"/>
        <w:spacing w:before="0" w:after="30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заседания комиссии по обеспечению безопасности дорожного движения</w:t>
        <w:br/>
        <w:t>при администрации Ключевского района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pStyle w:val="Style9"/>
        <w:framePr w:w="8856" w:h="12095" w:hRule="exact" w:wrap="none" w:vAnchor="page" w:hAnchor="page" w:x="2029" w:y="3183"/>
        <w:tabs>
          <w:tab w:leader="none" w:pos="25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комиссии</w:t>
        <w:tab/>
        <w:t>Леснов Д.А. - Глава района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</w:t>
      </w:r>
    </w:p>
    <w:p>
      <w:pPr>
        <w:pStyle w:val="Style9"/>
        <w:framePr w:w="8856" w:h="12095" w:hRule="exact" w:wrap="none" w:vAnchor="page" w:hAnchor="page" w:x="2029" w:y="3183"/>
        <w:tabs>
          <w:tab w:leader="none" w:pos="25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председателя</w:t>
        <w:tab/>
        <w:t>Кушнерев И.И. - заместитель главы района по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1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оперативному управлению, ЖКХ, строительству и транспорту </w:t>
      </w:r>
      <w:r>
        <w:rPr>
          <w:rStyle w:val="CharStyle11"/>
        </w:rPr>
        <w:t>Члены комиссии: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Чеканов В.А. - начальник филиала «Ключевский» ГУП ДХ АК «Юго- Западное ДСУ;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Оксенгирдт А.Я. - начальник ОГИБДД МО МВД России «Кулундинский»;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Пригоровский Д.Н. - Начальник 73 ПСЧ 9 ПСО ФПС ГУ МЧС России по Алтайскому краю;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Костюков П.П. - главный инженер Кулундинской дистанции инфраструктуры;</w:t>
      </w:r>
    </w:p>
    <w:p>
      <w:pPr>
        <w:pStyle w:val="Style9"/>
        <w:framePr w:w="8856" w:h="12095" w:hRule="exact" w:wrap="none" w:vAnchor="page" w:hAnchor="page" w:x="2029" w:y="3183"/>
        <w:tabs>
          <w:tab w:leader="none" w:pos="2586" w:val="left"/>
          <w:tab w:leader="none" w:pos="3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Ванин С.Н. - начальник отдела по ЖКХ администрации района; Безрукова В.А.</w:t>
        <w:tab/>
        <w:t>-</w:t>
        <w:tab/>
        <w:t>ведущий специалист отдела по ЖКХ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района</w:t>
      </w:r>
    </w:p>
    <w:p>
      <w:pPr>
        <w:pStyle w:val="Style9"/>
        <w:framePr w:w="8856" w:h="12095" w:hRule="exact" w:wrap="none" w:vAnchor="page" w:hAnchor="page" w:x="2029" w:y="3183"/>
        <w:widowControl w:val="0"/>
        <w:keepNext w:val="0"/>
        <w:keepLines w:val="0"/>
        <w:shd w:val="clear" w:color="auto" w:fill="auto"/>
        <w:bidi w:val="0"/>
        <w:jc w:val="left"/>
        <w:spacing w:before="0" w:after="4" w:line="280" w:lineRule="exact"/>
        <w:ind w:left="2620" w:right="0" w:firstLine="0"/>
      </w:pPr>
      <w:r>
        <w:rPr>
          <w:rStyle w:val="CharStyle11"/>
        </w:rPr>
        <w:t>Повестка заседания:</w:t>
      </w:r>
    </w:p>
    <w:p>
      <w:pPr>
        <w:pStyle w:val="Style12"/>
        <w:numPr>
          <w:ilvl w:val="0"/>
          <w:numId w:val="1"/>
        </w:numPr>
        <w:framePr w:w="8856" w:h="12095" w:hRule="exact" w:wrap="none" w:vAnchor="page" w:hAnchor="page" w:x="2029" w:y="3183"/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готовности территориальной подсистемы РСЧСС (МЧС) Ключевского района оказания помощи лицам, пострадавшим при ДТП, связанными со снежными заносами на автомобильных дорогах района</w:t>
      </w:r>
    </w:p>
    <w:p>
      <w:pPr>
        <w:pStyle w:val="Style12"/>
        <w:numPr>
          <w:ilvl w:val="0"/>
          <w:numId w:val="1"/>
        </w:numPr>
        <w:framePr w:w="8856" w:h="12095" w:hRule="exact" w:wrap="none" w:vAnchor="page" w:hAnchor="page" w:x="2029" w:y="3183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тренировок экстренных служб и районного звена территориальной подсистемы РСЧС по ликвидации происшествий связанных со снежными заносами на дорогах района</w:t>
      </w:r>
    </w:p>
    <w:p>
      <w:pPr>
        <w:pStyle w:val="Style12"/>
        <w:numPr>
          <w:ilvl w:val="0"/>
          <w:numId w:val="1"/>
        </w:numPr>
        <w:framePr w:w="8856" w:h="12095" w:hRule="exact" w:wrap="none" w:vAnchor="page" w:hAnchor="page" w:x="2029" w:y="3183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обеспечении безопасности дорожного движения на железнодорожных переездах муниципального образования Ключевский район</w:t>
      </w:r>
    </w:p>
    <w:p>
      <w:pPr>
        <w:pStyle w:val="Style12"/>
        <w:numPr>
          <w:ilvl w:val="0"/>
          <w:numId w:val="1"/>
        </w:numPr>
        <w:framePr w:w="8856" w:h="12095" w:hRule="exact" w:wrap="none" w:vAnchor="page" w:hAnchor="page" w:x="2029" w:y="3183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Утверждение плана работы комиссии по обеспечению</w:t>
      </w:r>
    </w:p>
    <w:p>
      <w:pPr>
        <w:pStyle w:val="Style12"/>
        <w:framePr w:w="8856" w:h="12095" w:hRule="exact" w:wrap="none" w:vAnchor="page" w:hAnchor="page" w:x="2029" w:y="3183"/>
        <w:tabs>
          <w:tab w:leader="none" w:pos="68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безопасности дорожного движения на 2022 год</w:t>
        <w:tab/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#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3"/>
        </w:numPr>
        <w:framePr w:w="8861" w:h="15214" w:hRule="exact" w:wrap="none" w:vAnchor="page" w:hAnchor="page" w:x="1983" w:y="901"/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00"/>
      </w:pPr>
      <w:r>
        <w:rPr>
          <w:rStyle w:val="CharStyle14"/>
        </w:rPr>
        <w:t xml:space="preserve">По первому вопросу заслушали Пригоровского Д.Н., начальник 73 ПСЧ 9 ПСО ФПС ГУ МЧС России по Алтайскому краю: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сказал, что при съезде автотранспортного средства с трассы, попадания его в снежные заносы, выход из строя двигателя в сильные морозы, возгорания автотранспорта, пожарная спасательная часть действует согласно регламенту, а именно осуществляется выезд на место происшествия и, исходя из необходимости, принимаются конкретные меры: оказывается первая помощь, ликвидируются очаги возгорания, производится эвакуация людей в места временного размещения. В наличии имеются простые технические средства, необходимые для извлечения пострадавших, а также валенки, рукавицы, одеяла, горячий чай и места в отапливаемом автомобиле из расчета трех человек.</w:t>
      </w:r>
    </w:p>
    <w:p>
      <w:pPr>
        <w:pStyle w:val="Style9"/>
        <w:framePr w:w="8861" w:h="15214" w:hRule="exact" w:wrap="none" w:vAnchor="page" w:hAnchor="page" w:x="1983" w:y="90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0" w:right="0" w:firstLine="360"/>
      </w:pPr>
      <w:r>
        <w:rPr>
          <w:rStyle w:val="CharStyle11"/>
        </w:rPr>
        <w:t>РЕШИЛИ:</w:t>
      </w:r>
    </w:p>
    <w:p>
      <w:pPr>
        <w:pStyle w:val="Style9"/>
        <w:numPr>
          <w:ilvl w:val="1"/>
          <w:numId w:val="3"/>
        </w:numPr>
        <w:framePr w:w="8861" w:h="15214" w:hRule="exact" w:wrap="none" w:vAnchor="page" w:hAnchor="page" w:x="1983" w:y="901"/>
        <w:tabs>
          <w:tab w:leader="none" w:pos="126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к сведению информацию Пригоровского Д.Н.</w:t>
      </w:r>
    </w:p>
    <w:p>
      <w:pPr>
        <w:pStyle w:val="Style9"/>
        <w:numPr>
          <w:ilvl w:val="1"/>
          <w:numId w:val="3"/>
        </w:numPr>
        <w:framePr w:w="8861" w:h="15214" w:hRule="exact" w:wrap="none" w:vAnchor="page" w:hAnchor="page" w:x="1983" w:y="901"/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40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случаях возникновения чрезвычайных ситуаций на трассе, координацию действий осуществляет единая дежурная диспетчерская служба (ЕДДС), в первую очередь на место происшествия выезжают сотрудники отдела полиции по Ключевскому району одновременно с подразделением МЧС. Сотрудники ОП, в зависимости от состояния дорожного полотна, определяют необходимость привлечения спецтехники ДРСУ, дополнительного автотранспорта (автобус) для эвакуации людей, а так же вызова бригады скорой медицинской помощи.</w:t>
      </w:r>
    </w:p>
    <w:p>
      <w:pPr>
        <w:pStyle w:val="Style9"/>
        <w:numPr>
          <w:ilvl w:val="0"/>
          <w:numId w:val="3"/>
        </w:numPr>
        <w:framePr w:w="8861" w:h="15214" w:hRule="exact" w:wrap="none" w:vAnchor="page" w:hAnchor="page" w:x="1983" w:y="901"/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00"/>
      </w:pPr>
      <w:r>
        <w:rPr>
          <w:rStyle w:val="CharStyle14"/>
        </w:rPr>
        <w:t xml:space="preserve">По второму вопросу заслушали Пригоровского Д.Н., начальник 73 ПСЧ 9 ПСО ФПС ГУ МЧС России по Алтайскому краю: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сказал, что в целях повышения готовности экстренных служб и районного звена территориальной подсистемы РСЧС, подготовки предложений по дальнейшему повышению безопасности и готовности к действиям по ликвидации происшествий связанных со снежными заносами на дорогах района, а также уточнения ранее установленных обязанностей и функций должностных лиц необходимо провести командно-штабное учение с органами управления.</w:t>
      </w:r>
    </w:p>
    <w:p>
      <w:pPr>
        <w:pStyle w:val="Style9"/>
        <w:framePr w:w="8861" w:h="15214" w:hRule="exact" w:wrap="none" w:vAnchor="page" w:hAnchor="page" w:x="1983" w:y="90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0" w:right="0" w:firstLine="360"/>
      </w:pPr>
      <w:r>
        <w:rPr>
          <w:rStyle w:val="CharStyle11"/>
        </w:rPr>
        <w:t>РЕШИЛИ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numPr>
          <w:ilvl w:val="1"/>
          <w:numId w:val="3"/>
        </w:numPr>
        <w:framePr w:w="8861" w:h="15214" w:hRule="exact" w:wrap="none" w:vAnchor="page" w:hAnchor="page" w:x="1983" w:y="901"/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к сведению информацию Пригоровского Д.Н.</w:t>
      </w:r>
    </w:p>
    <w:p>
      <w:pPr>
        <w:pStyle w:val="Style9"/>
        <w:numPr>
          <w:ilvl w:val="1"/>
          <w:numId w:val="3"/>
        </w:numPr>
        <w:framePr w:w="8861" w:h="15214" w:hRule="exact" w:wrap="none" w:vAnchor="page" w:hAnchor="page" w:x="1983" w:y="901"/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Провести тренировки экстренных служб и районного звена</w:t>
      </w:r>
    </w:p>
    <w:p>
      <w:pPr>
        <w:pStyle w:val="Style9"/>
        <w:framePr w:w="8861" w:h="15214" w:hRule="exact" w:wrap="none" w:vAnchor="page" w:hAnchor="page" w:x="1983" w:y="90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территориальной подсистемы РСЧС по ликвидации происшествий</w:t>
      </w:r>
    </w:p>
    <w:p>
      <w:pPr>
        <w:pStyle w:val="Style9"/>
        <w:framePr w:w="8861" w:h="15214" w:hRule="exact" w:wrap="none" w:vAnchor="page" w:hAnchor="page" w:x="1983" w:y="901"/>
        <w:widowControl w:val="0"/>
        <w:keepNext w:val="0"/>
        <w:keepLines w:val="0"/>
        <w:shd w:val="clear" w:color="auto" w:fill="auto"/>
        <w:bidi w:val="0"/>
        <w:spacing w:before="0" w:after="308" w:line="280" w:lineRule="exact"/>
        <w:ind w:left="40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связанных со снежными заносами на дорогах района.</w:t>
      </w:r>
    </w:p>
    <w:p>
      <w:pPr>
        <w:pStyle w:val="Style12"/>
        <w:numPr>
          <w:ilvl w:val="0"/>
          <w:numId w:val="3"/>
        </w:numPr>
        <w:framePr w:w="8861" w:h="15214" w:hRule="exact" w:wrap="none" w:vAnchor="page" w:hAnchor="page" w:x="1983" w:y="901"/>
        <w:tabs>
          <w:tab w:leader="none" w:pos="101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третьему вопросу слушали Костюкова П.П. - главного</w:t>
      </w:r>
    </w:p>
    <w:p>
      <w:pPr>
        <w:pStyle w:val="Style12"/>
        <w:framePr w:w="8861" w:h="15214" w:hRule="exact" w:wrap="none" w:vAnchor="page" w:hAnchor="page" w:x="1983" w:y="901"/>
        <w:tabs>
          <w:tab w:leader="none" w:pos="741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инженера Кулундинской дистанции инфраструктуры:</w:t>
        <w:tab/>
      </w:r>
      <w:r>
        <w:rPr>
          <w:rStyle w:val="CharStyle15"/>
          <w:b w:val="0"/>
          <w:bCs w:val="0"/>
        </w:rPr>
        <w:t>сказал, что</w:t>
      </w:r>
    </w:p>
    <w:p>
      <w:pPr>
        <w:pStyle w:val="Style9"/>
        <w:framePr w:w="8861" w:h="15214" w:hRule="exact" w:wrap="none" w:vAnchor="page" w:hAnchor="page" w:x="1983" w:y="90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железнодорожные переезды - объекты повышенной опасности, и участники дорожного движения обязаны строго соблюдать Правила дорожного движения, а организации, осуществляющие техническое обслуживание железнодорожных переездов, создавать условия для безопасного движения поездов и автотранспорта.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8947" w:h="2644" w:hRule="exact" w:wrap="none" w:vAnchor="page" w:hAnchor="page" w:x="1945" w:y="89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0" w:right="0" w:firstLine="0"/>
      </w:pPr>
      <w:r>
        <w:rPr>
          <w:rStyle w:val="CharStyle11"/>
        </w:rPr>
        <w:t>РЕШИЛИ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8947" w:h="2644" w:hRule="exact" w:wrap="none" w:vAnchor="page" w:hAnchor="page" w:x="1945" w:y="89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Принять к сведению информацию Костюкова П.П.</w:t>
      </w:r>
    </w:p>
    <w:p>
      <w:pPr>
        <w:pStyle w:val="Style9"/>
        <w:numPr>
          <w:ilvl w:val="0"/>
          <w:numId w:val="5"/>
        </w:numPr>
        <w:framePr w:w="8947" w:h="2644" w:hRule="exact" w:wrap="none" w:vAnchor="page" w:hAnchor="page" w:x="1945" w:y="891"/>
        <w:tabs>
          <w:tab w:leader="none" w:pos="15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Продолжить работу по проведению совместных с сотрудниками ГИБДД рейдов на железнодорожных переездах.</w:t>
      </w:r>
    </w:p>
    <w:p>
      <w:pPr>
        <w:pStyle w:val="Style9"/>
        <w:numPr>
          <w:ilvl w:val="0"/>
          <w:numId w:val="5"/>
        </w:numPr>
        <w:framePr w:w="8947" w:h="2644" w:hRule="exact" w:wrap="none" w:vAnchor="page" w:hAnchor="page" w:x="1945" w:y="891"/>
        <w:tabs>
          <w:tab w:leader="none" w:pos="15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Инициировать силами руководителей предприятий проведение предрейсовых инструктажей водителям по соблюдению правил безопасности при пересечении железнодорожных переездов.</w:t>
      </w:r>
    </w:p>
    <w:p>
      <w:pPr>
        <w:pStyle w:val="Style9"/>
        <w:framePr w:w="8947" w:h="2952" w:hRule="exact" w:wrap="none" w:vAnchor="page" w:hAnchor="page" w:x="1945" w:y="38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60"/>
      </w:pPr>
      <w:r>
        <w:rPr>
          <w:rStyle w:val="CharStyle14"/>
        </w:rPr>
        <w:t>4. По четвертому вопросу слушали Безрукову В.А., ведущий</w:t>
        <w:br/>
        <w:t xml:space="preserve">специалист отдела по ЖКХ: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сказал что, о существующих проблемах в</w:t>
        <w:br/>
        <w:t>организации безопасности дорожного движения, обращениях жителей и</w:t>
        <w:br/>
        <w:t>коммерческих организаций Ключевского района, а также вопросов,</w:t>
        <w:br/>
        <w:t>требующих рассмотрения в течение 2022 года на заседаниях комиссий</w:t>
        <w:br/>
        <w:t>по обеспечению безопасности дорожного движения.</w:t>
      </w:r>
    </w:p>
    <w:p>
      <w:pPr>
        <w:pStyle w:val="Style9"/>
        <w:framePr w:w="8947" w:h="2952" w:hRule="exact" w:wrap="none" w:vAnchor="page" w:hAnchor="page" w:x="1945" w:y="38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800" w:right="0" w:firstLine="0"/>
      </w:pPr>
      <w:r>
        <w:rPr>
          <w:rStyle w:val="CharStyle11"/>
        </w:rPr>
        <w:t>РЕШИЛИ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9"/>
        <w:framePr w:w="8947" w:h="2952" w:hRule="exact" w:wrap="none" w:vAnchor="page" w:hAnchor="page" w:x="1945" w:y="3800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4.1. Утвердить план работы районной комиссии по обеспечению</w:t>
      </w:r>
    </w:p>
    <w:p>
      <w:pPr>
        <w:pStyle w:val="Style9"/>
        <w:framePr w:w="8947" w:h="2952" w:hRule="exact" w:wrap="none" w:vAnchor="page" w:hAnchor="page" w:x="1945" w:y="3800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360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безопасности дорожного движения на 2022</w:t>
      </w:r>
    </w:p>
    <w:p>
      <w:pPr>
        <w:pStyle w:val="Style9"/>
        <w:framePr w:wrap="none" w:vAnchor="page" w:hAnchor="page" w:x="1945" w:y="73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комиссии</w:t>
      </w:r>
    </w:p>
    <w:p>
      <w:pPr>
        <w:pStyle w:val="Style9"/>
        <w:framePr w:wrap="none" w:vAnchor="page" w:hAnchor="page" w:x="1945" w:y="83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Секретарь комиссии</w:t>
      </w:r>
    </w:p>
    <w:p>
      <w:pPr>
        <w:pStyle w:val="Style16"/>
        <w:framePr w:wrap="none" w:vAnchor="page" w:hAnchor="page" w:x="9001" w:y="73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Д.А. Леснов</w:t>
      </w:r>
    </w:p>
    <w:p>
      <w:pPr>
        <w:pStyle w:val="Style16"/>
        <w:framePr w:wrap="none" w:vAnchor="page" w:hAnchor="page" w:x="8569" w:y="83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9" w:right="0" w:firstLine="0"/>
      </w:pPr>
      <w:r>
        <w:rPr>
          <w:rStyle w:val="CharStyle18"/>
        </w:rPr>
        <w:t>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А. Безрукова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7.7pt;margin-top:324.95pt;width:172.3pt;height:109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8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4) + Не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Подпись к картинк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Подпись к картинке +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line="37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300"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80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42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before="1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