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AB" w:rsidRPr="00097A4A" w:rsidRDefault="00BA1DAB" w:rsidP="00BA1DAB">
      <w:pPr>
        <w:jc w:val="center"/>
        <w:rPr>
          <w:rFonts w:ascii="PT Astra Serif" w:hAnsi="PT Astra Serif"/>
          <w:sz w:val="28"/>
          <w:szCs w:val="28"/>
        </w:rPr>
      </w:pPr>
      <w:r w:rsidRPr="00097A4A">
        <w:rPr>
          <w:rFonts w:ascii="PT Astra Serif" w:hAnsi="PT Astra Serif"/>
          <w:sz w:val="28"/>
          <w:szCs w:val="28"/>
        </w:rPr>
        <w:t>Российская Федерация</w:t>
      </w:r>
    </w:p>
    <w:p w:rsidR="00BA1DAB" w:rsidRPr="00097A4A" w:rsidRDefault="00BA1DAB" w:rsidP="00BA1DAB">
      <w:pPr>
        <w:jc w:val="center"/>
        <w:rPr>
          <w:rFonts w:ascii="PT Astra Serif" w:hAnsi="PT Astra Serif"/>
          <w:sz w:val="28"/>
          <w:szCs w:val="28"/>
        </w:rPr>
      </w:pPr>
      <w:r w:rsidRPr="00097A4A">
        <w:rPr>
          <w:rFonts w:ascii="PT Astra Serif" w:hAnsi="PT Astra Serif"/>
          <w:sz w:val="28"/>
          <w:szCs w:val="28"/>
        </w:rPr>
        <w:t xml:space="preserve">Ключевское </w:t>
      </w:r>
      <w:r w:rsidR="006F4D23" w:rsidRPr="00097A4A">
        <w:rPr>
          <w:rFonts w:ascii="PT Astra Serif" w:hAnsi="PT Astra Serif"/>
          <w:sz w:val="28"/>
          <w:szCs w:val="28"/>
        </w:rPr>
        <w:t xml:space="preserve">районное </w:t>
      </w:r>
      <w:r w:rsidRPr="00097A4A">
        <w:rPr>
          <w:rFonts w:ascii="PT Astra Serif" w:hAnsi="PT Astra Serif"/>
          <w:sz w:val="28"/>
          <w:szCs w:val="28"/>
        </w:rPr>
        <w:t>Собрание депутатов</w:t>
      </w:r>
    </w:p>
    <w:p w:rsidR="00BA1DAB" w:rsidRPr="00097A4A" w:rsidRDefault="00BA1DAB" w:rsidP="00BA1DAB">
      <w:pPr>
        <w:jc w:val="center"/>
        <w:rPr>
          <w:rFonts w:ascii="PT Astra Serif" w:hAnsi="PT Astra Serif"/>
          <w:sz w:val="28"/>
          <w:szCs w:val="28"/>
        </w:rPr>
      </w:pPr>
      <w:r w:rsidRPr="00097A4A">
        <w:rPr>
          <w:rFonts w:ascii="PT Astra Serif" w:hAnsi="PT Astra Serif"/>
          <w:sz w:val="28"/>
          <w:szCs w:val="28"/>
        </w:rPr>
        <w:t>Алтайского края</w:t>
      </w:r>
    </w:p>
    <w:p w:rsidR="00BA1DAB" w:rsidRPr="00097A4A" w:rsidRDefault="00F00320" w:rsidP="00BA1DAB">
      <w:pPr>
        <w:jc w:val="center"/>
        <w:rPr>
          <w:rFonts w:ascii="PT Astra Serif" w:hAnsi="PT Astra Serif"/>
          <w:sz w:val="28"/>
          <w:szCs w:val="28"/>
        </w:rPr>
      </w:pPr>
      <w:r w:rsidRPr="00097A4A">
        <w:rPr>
          <w:rFonts w:ascii="PT Astra Serif" w:hAnsi="PT Astra Serif"/>
          <w:sz w:val="28"/>
          <w:szCs w:val="28"/>
        </w:rPr>
        <w:t xml:space="preserve"> </w:t>
      </w:r>
      <w:r w:rsidR="00EB7E76" w:rsidRPr="00097A4A">
        <w:rPr>
          <w:rFonts w:ascii="PT Astra Serif" w:hAnsi="PT Astra Serif"/>
          <w:sz w:val="28"/>
          <w:szCs w:val="28"/>
        </w:rPr>
        <w:t xml:space="preserve"> </w:t>
      </w:r>
      <w:r w:rsidR="002467C4" w:rsidRPr="00097A4A">
        <w:rPr>
          <w:rFonts w:ascii="PT Astra Serif" w:hAnsi="PT Astra Serif"/>
          <w:sz w:val="28"/>
          <w:szCs w:val="28"/>
        </w:rPr>
        <w:t>Десятая сессия</w:t>
      </w:r>
      <w:r w:rsidR="00BA1DAB" w:rsidRPr="00097A4A">
        <w:rPr>
          <w:rFonts w:ascii="PT Astra Serif" w:hAnsi="PT Astra Serif"/>
          <w:sz w:val="28"/>
          <w:szCs w:val="28"/>
        </w:rPr>
        <w:t xml:space="preserve"> </w:t>
      </w:r>
      <w:r w:rsidR="00CD6457" w:rsidRPr="00097A4A">
        <w:rPr>
          <w:rFonts w:ascii="PT Astra Serif" w:hAnsi="PT Astra Serif"/>
          <w:sz w:val="28"/>
          <w:szCs w:val="28"/>
        </w:rPr>
        <w:t>вос</w:t>
      </w:r>
      <w:r w:rsidR="00BA1DAB" w:rsidRPr="00097A4A">
        <w:rPr>
          <w:rFonts w:ascii="PT Astra Serif" w:hAnsi="PT Astra Serif"/>
          <w:sz w:val="28"/>
          <w:szCs w:val="28"/>
        </w:rPr>
        <w:t>ьмого созыва</w:t>
      </w:r>
    </w:p>
    <w:p w:rsidR="00BA1DAB" w:rsidRPr="00097A4A" w:rsidRDefault="00BA1DAB" w:rsidP="00BA1DAB">
      <w:pPr>
        <w:rPr>
          <w:rFonts w:ascii="PT Astra Serif" w:hAnsi="PT Astra Serif"/>
          <w:sz w:val="28"/>
          <w:szCs w:val="28"/>
        </w:rPr>
      </w:pPr>
    </w:p>
    <w:p w:rsidR="00BA1DAB" w:rsidRPr="00097A4A" w:rsidRDefault="00BA1DAB" w:rsidP="00BA1DAB">
      <w:pPr>
        <w:rPr>
          <w:rFonts w:ascii="PT Astra Serif" w:hAnsi="PT Astra Serif"/>
          <w:sz w:val="28"/>
          <w:szCs w:val="28"/>
        </w:rPr>
      </w:pPr>
    </w:p>
    <w:p w:rsidR="00BA1DAB" w:rsidRPr="00097A4A" w:rsidRDefault="00D05DC1" w:rsidP="00BA1DA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15.06</w:t>
      </w:r>
      <w:r w:rsidR="00CD6457" w:rsidRPr="00097A4A">
        <w:rPr>
          <w:rFonts w:ascii="PT Astra Serif" w:hAnsi="PT Astra Serif"/>
          <w:sz w:val="28"/>
          <w:szCs w:val="28"/>
        </w:rPr>
        <w:t>.2023</w:t>
      </w:r>
      <w:r w:rsidR="00BA1DAB" w:rsidRPr="00097A4A">
        <w:rPr>
          <w:rFonts w:ascii="PT Astra Serif" w:hAnsi="PT Astra Serif"/>
          <w:sz w:val="28"/>
          <w:szCs w:val="28"/>
        </w:rPr>
        <w:t xml:space="preserve"> г.                                                                 </w:t>
      </w:r>
      <w:r w:rsidR="002467C4" w:rsidRPr="00097A4A">
        <w:rPr>
          <w:rFonts w:ascii="PT Astra Serif" w:hAnsi="PT Astra Serif"/>
          <w:sz w:val="28"/>
          <w:szCs w:val="28"/>
        </w:rPr>
        <w:t xml:space="preserve">                               </w:t>
      </w:r>
      <w:r w:rsidR="00BA1DAB" w:rsidRPr="00097A4A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 xml:space="preserve"> 135</w:t>
      </w:r>
      <w:bookmarkStart w:id="0" w:name="_GoBack"/>
      <w:bookmarkEnd w:id="0"/>
      <w:r w:rsidR="00E119B7" w:rsidRPr="00097A4A">
        <w:rPr>
          <w:rFonts w:ascii="PT Astra Serif" w:hAnsi="PT Astra Serif"/>
          <w:sz w:val="28"/>
          <w:szCs w:val="28"/>
        </w:rPr>
        <w:t xml:space="preserve"> </w:t>
      </w:r>
    </w:p>
    <w:p w:rsidR="00BA1DAB" w:rsidRPr="00097A4A" w:rsidRDefault="00BA1DAB" w:rsidP="00BA1DAB">
      <w:pPr>
        <w:jc w:val="center"/>
        <w:rPr>
          <w:rFonts w:ascii="PT Astra Serif" w:hAnsi="PT Astra Serif"/>
          <w:sz w:val="28"/>
          <w:szCs w:val="28"/>
        </w:rPr>
      </w:pPr>
      <w:r w:rsidRPr="00097A4A">
        <w:rPr>
          <w:rFonts w:ascii="PT Astra Serif" w:hAnsi="PT Astra Serif"/>
          <w:sz w:val="28"/>
          <w:szCs w:val="28"/>
        </w:rPr>
        <w:t>с. Ключи</w:t>
      </w:r>
    </w:p>
    <w:p w:rsidR="00BA1DAB" w:rsidRPr="00097A4A" w:rsidRDefault="00BA1DAB" w:rsidP="00BA1DAB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6F4D23" w:rsidRPr="00097A4A" w:rsidTr="007A771B">
        <w:tc>
          <w:tcPr>
            <w:tcW w:w="5070" w:type="dxa"/>
          </w:tcPr>
          <w:p w:rsidR="006F4D23" w:rsidRPr="00097A4A" w:rsidRDefault="00E1542C" w:rsidP="007A771B">
            <w:pPr>
              <w:pStyle w:val="a9"/>
              <w:spacing w:line="240" w:lineRule="auto"/>
              <w:rPr>
                <w:rFonts w:ascii="PT Astra Serif" w:hAnsi="PT Astra Serif"/>
                <w:szCs w:val="28"/>
              </w:rPr>
            </w:pPr>
            <w:r w:rsidRPr="00097A4A">
              <w:rPr>
                <w:rFonts w:ascii="PT Astra Serif" w:hAnsi="PT Astra Serif"/>
                <w:szCs w:val="28"/>
              </w:rPr>
              <w:t xml:space="preserve">О </w:t>
            </w:r>
            <w:r w:rsidR="00097A4A" w:rsidRPr="00097A4A">
              <w:rPr>
                <w:rFonts w:ascii="PT Astra Serif" w:hAnsi="PT Astra Serif"/>
                <w:szCs w:val="28"/>
              </w:rPr>
              <w:t xml:space="preserve">Состоянии правопорядка на территории муниципального образования Ключевский район Алтайского края </w:t>
            </w:r>
            <w:r w:rsidR="00DB64EE">
              <w:rPr>
                <w:rFonts w:ascii="PT Astra Serif" w:hAnsi="PT Astra Serif"/>
                <w:szCs w:val="28"/>
              </w:rPr>
              <w:t>в первом полугодии 2023 года и планах работы на второе полугодие 2023 года</w:t>
            </w:r>
          </w:p>
          <w:p w:rsidR="006F4D23" w:rsidRPr="00097A4A" w:rsidRDefault="006F4D23" w:rsidP="007A771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F4D23" w:rsidRPr="00FA1A0F" w:rsidRDefault="006F4D23" w:rsidP="006F4D23">
      <w:pPr>
        <w:rPr>
          <w:sz w:val="28"/>
          <w:szCs w:val="28"/>
        </w:rPr>
      </w:pPr>
    </w:p>
    <w:p w:rsidR="00097A4A" w:rsidRPr="00FA1A0F" w:rsidRDefault="00097A4A" w:rsidP="00097A4A">
      <w:pPr>
        <w:pStyle w:val="a9"/>
        <w:spacing w:line="240" w:lineRule="auto"/>
        <w:ind w:firstLine="709"/>
        <w:jc w:val="both"/>
        <w:rPr>
          <w:szCs w:val="28"/>
        </w:rPr>
      </w:pPr>
      <w:r w:rsidRPr="00097A4A">
        <w:rPr>
          <w:rFonts w:ascii="PT Astra Serif" w:hAnsi="PT Astra Serif"/>
          <w:szCs w:val="28"/>
        </w:rPr>
        <w:t>Заслушав информацию Ротэрмиль Александр</w:t>
      </w:r>
      <w:r w:rsidR="00264A33">
        <w:rPr>
          <w:rFonts w:ascii="PT Astra Serif" w:hAnsi="PT Astra Serif"/>
          <w:szCs w:val="28"/>
        </w:rPr>
        <w:t>а</w:t>
      </w:r>
      <w:r w:rsidRPr="00097A4A">
        <w:rPr>
          <w:rFonts w:ascii="PT Astra Serif" w:hAnsi="PT Astra Serif"/>
          <w:szCs w:val="28"/>
        </w:rPr>
        <w:t xml:space="preserve"> Александрович</w:t>
      </w:r>
      <w:r w:rsidR="00D43B15">
        <w:rPr>
          <w:rFonts w:ascii="PT Astra Serif" w:hAnsi="PT Astra Serif"/>
          <w:szCs w:val="28"/>
        </w:rPr>
        <w:t>а</w:t>
      </w:r>
      <w:r w:rsidRPr="00097A4A"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>заместителя</w:t>
      </w:r>
      <w:r w:rsidRPr="00097A4A">
        <w:rPr>
          <w:rFonts w:ascii="PT Astra Serif" w:hAnsi="PT Astra Serif"/>
          <w:szCs w:val="28"/>
        </w:rPr>
        <w:t xml:space="preserve"> начальника отделения полиции по Ключевскому району</w:t>
      </w:r>
      <w:r w:rsidR="00FE2331">
        <w:rPr>
          <w:rFonts w:ascii="PT Astra Serif" w:hAnsi="PT Astra Serif"/>
          <w:szCs w:val="28"/>
        </w:rPr>
        <w:t xml:space="preserve"> МО МВД России Кулундинский</w:t>
      </w:r>
      <w:r w:rsidRPr="00097A4A">
        <w:rPr>
          <w:rFonts w:ascii="PT Astra Serif" w:hAnsi="PT Astra Serif"/>
          <w:szCs w:val="28"/>
        </w:rPr>
        <w:t>, майор</w:t>
      </w:r>
      <w:r>
        <w:rPr>
          <w:rFonts w:ascii="PT Astra Serif" w:hAnsi="PT Astra Serif"/>
          <w:szCs w:val="28"/>
        </w:rPr>
        <w:t>а</w:t>
      </w:r>
      <w:r w:rsidRPr="00097A4A">
        <w:rPr>
          <w:rFonts w:ascii="PT Astra Serif" w:hAnsi="PT Astra Serif"/>
          <w:szCs w:val="28"/>
        </w:rPr>
        <w:t xml:space="preserve"> полиции</w:t>
      </w:r>
      <w:r>
        <w:rPr>
          <w:rFonts w:ascii="PT Astra Serif" w:hAnsi="PT Astra Serif"/>
          <w:szCs w:val="28"/>
        </w:rPr>
        <w:t xml:space="preserve"> «О состоянии правопорядка на территории муниципального образования Ключевский район Алтайского края </w:t>
      </w:r>
      <w:r w:rsidR="00FE2331">
        <w:rPr>
          <w:rFonts w:ascii="PT Astra Serif" w:hAnsi="PT Astra Serif"/>
          <w:szCs w:val="28"/>
        </w:rPr>
        <w:t>в первом полугодии 2023 года и планах работы на второе полугодие 2023 года</w:t>
      </w:r>
      <w:r>
        <w:rPr>
          <w:rFonts w:ascii="PT Astra Serif" w:hAnsi="PT Astra Serif"/>
          <w:szCs w:val="28"/>
        </w:rPr>
        <w:t xml:space="preserve">», </w:t>
      </w:r>
      <w:r w:rsidRPr="00FA1A0F">
        <w:rPr>
          <w:szCs w:val="28"/>
        </w:rPr>
        <w:t>районное Собрание депутатов,</w:t>
      </w:r>
    </w:p>
    <w:p w:rsidR="006F4D23" w:rsidRPr="00FA1A0F" w:rsidRDefault="006F4D23" w:rsidP="006F4D23">
      <w:pPr>
        <w:pStyle w:val="a9"/>
        <w:spacing w:line="240" w:lineRule="auto"/>
        <w:ind w:firstLine="709"/>
        <w:jc w:val="both"/>
        <w:rPr>
          <w:szCs w:val="28"/>
        </w:rPr>
      </w:pPr>
    </w:p>
    <w:p w:rsidR="006F4D23" w:rsidRPr="00097A4A" w:rsidRDefault="006F4D23" w:rsidP="006F4D23">
      <w:pPr>
        <w:pStyle w:val="a9"/>
        <w:spacing w:line="240" w:lineRule="auto"/>
        <w:jc w:val="center"/>
        <w:rPr>
          <w:rFonts w:ascii="PT Astra Serif" w:hAnsi="PT Astra Serif"/>
          <w:szCs w:val="28"/>
        </w:rPr>
      </w:pPr>
      <w:r w:rsidRPr="00097A4A">
        <w:rPr>
          <w:rFonts w:ascii="PT Astra Serif" w:hAnsi="PT Astra Serif"/>
          <w:szCs w:val="28"/>
        </w:rPr>
        <w:t>РЕШИЛО:</w:t>
      </w:r>
    </w:p>
    <w:p w:rsidR="006F4D23" w:rsidRDefault="006F4D23" w:rsidP="00097A4A">
      <w:pPr>
        <w:pStyle w:val="a9"/>
        <w:spacing w:line="240" w:lineRule="auto"/>
        <w:jc w:val="both"/>
        <w:rPr>
          <w:rFonts w:ascii="PT Astra Serif" w:hAnsi="PT Astra Serif"/>
          <w:szCs w:val="28"/>
        </w:rPr>
      </w:pPr>
    </w:p>
    <w:p w:rsidR="00097A4A" w:rsidRDefault="00097A4A" w:rsidP="00D43B15">
      <w:pPr>
        <w:pStyle w:val="a9"/>
        <w:numPr>
          <w:ilvl w:val="0"/>
          <w:numId w:val="7"/>
        </w:numPr>
        <w:spacing w:line="24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Информацию </w:t>
      </w:r>
      <w:r w:rsidR="00FE2331">
        <w:rPr>
          <w:rFonts w:ascii="PT Astra Serif" w:hAnsi="PT Astra Serif"/>
          <w:szCs w:val="28"/>
        </w:rPr>
        <w:t>«О состоянии правопорядка на территории муниципального образования Ключевский район Алтайского края в первом полугодии 2023 года и планах работы на второе полугодие 2023 года»</w:t>
      </w:r>
      <w:r>
        <w:rPr>
          <w:rFonts w:ascii="PT Astra Serif" w:hAnsi="PT Astra Serif"/>
          <w:szCs w:val="28"/>
        </w:rPr>
        <w:t xml:space="preserve"> принять к сведению. </w:t>
      </w:r>
    </w:p>
    <w:p w:rsidR="00FF679D" w:rsidRDefault="00FF679D" w:rsidP="00FF679D">
      <w:pPr>
        <w:pStyle w:val="a9"/>
        <w:spacing w:line="240" w:lineRule="auto"/>
        <w:ind w:left="1429"/>
        <w:jc w:val="both"/>
        <w:rPr>
          <w:rFonts w:ascii="PT Astra Serif" w:hAnsi="PT Astra Serif"/>
          <w:szCs w:val="28"/>
        </w:rPr>
      </w:pPr>
    </w:p>
    <w:p w:rsidR="00FF679D" w:rsidRDefault="00FF679D" w:rsidP="00D43B15">
      <w:pPr>
        <w:pStyle w:val="a9"/>
        <w:numPr>
          <w:ilvl w:val="0"/>
          <w:numId w:val="7"/>
        </w:numPr>
        <w:spacing w:line="24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Опубликовать данное решение на официальном сайте Администрации Ключевского района.</w:t>
      </w:r>
    </w:p>
    <w:p w:rsidR="00D43B15" w:rsidRPr="00097A4A" w:rsidRDefault="00D43B15" w:rsidP="00D43B15">
      <w:pPr>
        <w:pStyle w:val="a9"/>
        <w:spacing w:line="240" w:lineRule="auto"/>
        <w:ind w:left="1429"/>
        <w:jc w:val="both"/>
        <w:rPr>
          <w:rFonts w:ascii="PT Astra Serif" w:hAnsi="PT Astra Serif"/>
          <w:szCs w:val="28"/>
        </w:rPr>
      </w:pPr>
    </w:p>
    <w:p w:rsidR="00D43B15" w:rsidRPr="00D43B15" w:rsidRDefault="00D43B15" w:rsidP="00D43B15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  <w:r w:rsidRPr="00D43B15">
        <w:rPr>
          <w:rFonts w:ascii="PT Astra Serif" w:hAnsi="PT Astra Serif"/>
          <w:sz w:val="28"/>
          <w:szCs w:val="28"/>
        </w:rPr>
        <w:t>Контроль за исполнением настоящего решения возложить на постоянную комиссию Ключевского районного Собрания депутатов по местному самоуправлению, социальным и кадровым вопросам (Е.В. Петрова).</w:t>
      </w:r>
    </w:p>
    <w:p w:rsidR="00D43B15" w:rsidRPr="00771724" w:rsidRDefault="00D43B15" w:rsidP="00D43B15">
      <w:pPr>
        <w:ind w:left="720"/>
        <w:jc w:val="both"/>
        <w:rPr>
          <w:sz w:val="28"/>
          <w:szCs w:val="28"/>
        </w:rPr>
      </w:pPr>
    </w:p>
    <w:p w:rsidR="006F4D23" w:rsidRPr="00097A4A" w:rsidRDefault="006F4D23" w:rsidP="006F4D23">
      <w:pPr>
        <w:pStyle w:val="a4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43B15" w:rsidRDefault="00D43B15" w:rsidP="006F4D23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6F4D23" w:rsidRPr="00097A4A" w:rsidRDefault="006F4D23" w:rsidP="006F4D23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097A4A">
        <w:rPr>
          <w:rFonts w:ascii="PT Astra Serif" w:hAnsi="PT Astra Serif" w:cs="Times New Roman"/>
          <w:sz w:val="28"/>
          <w:szCs w:val="28"/>
        </w:rPr>
        <w:t>Председатель Ключевского районного</w:t>
      </w:r>
    </w:p>
    <w:p w:rsidR="00EB7E76" w:rsidRDefault="006F4D23" w:rsidP="006F4D23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097A4A">
        <w:rPr>
          <w:rFonts w:ascii="PT Astra Serif" w:hAnsi="PT Astra Serif" w:cs="Times New Roman"/>
          <w:sz w:val="28"/>
          <w:szCs w:val="28"/>
        </w:rPr>
        <w:t xml:space="preserve">Собрания депутатов                                                                          </w:t>
      </w:r>
      <w:r w:rsidR="00712C62">
        <w:rPr>
          <w:rFonts w:ascii="PT Astra Serif" w:hAnsi="PT Astra Serif" w:cs="Times New Roman"/>
          <w:sz w:val="28"/>
          <w:szCs w:val="28"/>
        </w:rPr>
        <w:t xml:space="preserve"> </w:t>
      </w:r>
      <w:r w:rsidRPr="00097A4A">
        <w:rPr>
          <w:rFonts w:ascii="PT Astra Serif" w:hAnsi="PT Astra Serif" w:cs="Times New Roman"/>
          <w:sz w:val="28"/>
          <w:szCs w:val="28"/>
        </w:rPr>
        <w:t>Н.И.</w:t>
      </w:r>
      <w:r w:rsidR="00152542">
        <w:rPr>
          <w:rFonts w:ascii="PT Astra Serif" w:hAnsi="PT Astra Serif" w:cs="Times New Roman"/>
          <w:sz w:val="28"/>
          <w:szCs w:val="28"/>
        </w:rPr>
        <w:t xml:space="preserve"> </w:t>
      </w:r>
      <w:r w:rsidRPr="00097A4A">
        <w:rPr>
          <w:rFonts w:ascii="PT Astra Serif" w:hAnsi="PT Astra Serif" w:cs="Times New Roman"/>
          <w:sz w:val="28"/>
          <w:szCs w:val="28"/>
        </w:rPr>
        <w:t>Заикин</w:t>
      </w:r>
    </w:p>
    <w:p w:rsidR="00152542" w:rsidRDefault="00152542" w:rsidP="006F4D23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152542" w:rsidRDefault="00152542" w:rsidP="006F4D23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3E7C79" w:rsidRDefault="003E7C79" w:rsidP="006F4D23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3E7C79" w:rsidRDefault="003E7C79" w:rsidP="006F4D23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152542" w:rsidRDefault="00152542" w:rsidP="006F4D23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152542" w:rsidRPr="001F4B90" w:rsidRDefault="00152542" w:rsidP="00152542">
      <w:pPr>
        <w:pBdr>
          <w:bottom w:val="single" w:sz="12" w:space="1" w:color="000000"/>
        </w:pBdr>
        <w:spacing w:line="218" w:lineRule="auto"/>
        <w:jc w:val="center"/>
        <w:rPr>
          <w:rFonts w:ascii="PT Astra Serif" w:hAnsi="PT Astra Serif"/>
          <w:sz w:val="27"/>
          <w:szCs w:val="27"/>
        </w:rPr>
      </w:pPr>
      <w:r w:rsidRPr="001F4B90">
        <w:rPr>
          <w:rFonts w:ascii="PT Astra Serif" w:hAnsi="PT Astra Serif"/>
          <w:sz w:val="27"/>
          <w:szCs w:val="27"/>
        </w:rPr>
        <w:t>«О состоянии правопорядка на территории муниципального образования Ключевский район Алтайского края в первом полугодии 2023 года и планах работы на второе полугодие 2023 года».</w:t>
      </w:r>
    </w:p>
    <w:p w:rsidR="00152542" w:rsidRPr="001F4B90" w:rsidRDefault="00152542" w:rsidP="00152542">
      <w:pPr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 xml:space="preserve">В первом полугодии 2023 году проводился комплекс мероприятий по обеспечению правопорядка на территории Ключевского района, стабилизации отдельных направлений оперативно — служебной деятельности, где ранее были допущены просчеты. Сотрудники полиции осуществляли охрану общественного порядка при проведении массовых мероприятий на территории района, в том числе таких крупных как – «Новогодние гуляния», «Зимняя олимпиада сельских спортсменов», «Майские праздники». Во всех мероприятиях руководство полиции принимало непосредственное участие в контроле за несением службы, а также координации действий задействованного личного состава. Во время проведения мероприятий грубых нарушений общественного порядка допущено не было, при регистрации сообщений о правонарушениях и преступлениях незамедлительно принимались меры по их пресечению и документирования фактов противоправных деяний. </w:t>
      </w:r>
    </w:p>
    <w:p w:rsidR="00152542" w:rsidRPr="001F4B90" w:rsidRDefault="00152542" w:rsidP="00152542">
      <w:pPr>
        <w:pStyle w:val="a4"/>
        <w:ind w:left="-567" w:firstLine="567"/>
        <w:jc w:val="both"/>
        <w:rPr>
          <w:rFonts w:ascii="PT Astra Serif" w:hAnsi="PT Astra Serif" w:cs="Times New Roman"/>
          <w:sz w:val="26"/>
          <w:szCs w:val="26"/>
        </w:rPr>
      </w:pPr>
      <w:r w:rsidRPr="001F4B90">
        <w:rPr>
          <w:rFonts w:ascii="PT Astra Serif" w:hAnsi="PT Astra Serif" w:cs="Times New Roman"/>
          <w:sz w:val="28"/>
          <w:szCs w:val="28"/>
        </w:rPr>
        <w:t xml:space="preserve">В истекшем периоде общее количество обращений граждан в отделение полиции </w:t>
      </w:r>
      <w:r w:rsidRPr="001F4B90">
        <w:rPr>
          <w:rFonts w:ascii="PT Astra Serif" w:hAnsi="PT Astra Serif" w:cs="Times New Roman"/>
          <w:sz w:val="26"/>
          <w:szCs w:val="26"/>
        </w:rPr>
        <w:t xml:space="preserve">Ключевского района по различным вопросам снизилось на 14,5% и составило 1160, за аналогичный период прошлого года - 1357. Все заявления и сообщения рассмотрены в установленный законом срок и приняты соответствующие решения. </w:t>
      </w:r>
    </w:p>
    <w:p w:rsidR="00152542" w:rsidRPr="001F4B90" w:rsidRDefault="00152542" w:rsidP="00152542">
      <w:pPr>
        <w:pStyle w:val="a4"/>
        <w:ind w:left="-567" w:firstLine="567"/>
        <w:jc w:val="both"/>
        <w:rPr>
          <w:rFonts w:ascii="PT Astra Serif" w:hAnsi="PT Astra Serif" w:cs="Times New Roman"/>
          <w:sz w:val="26"/>
          <w:szCs w:val="26"/>
        </w:rPr>
      </w:pPr>
      <w:r w:rsidRPr="001F4B90">
        <w:rPr>
          <w:rFonts w:ascii="PT Astra Serif" w:hAnsi="PT Astra Serif" w:cs="Times New Roman"/>
          <w:sz w:val="26"/>
          <w:szCs w:val="26"/>
        </w:rPr>
        <w:t xml:space="preserve">Принимались организационные мероприятия по сокращению срока их рассмотрения, в результате чего доля рассмотренных сообщений о преступлениях в срок до 3-х суток из числа рассмотренных составила 48,4,7%.   </w:t>
      </w:r>
    </w:p>
    <w:p w:rsidR="00152542" w:rsidRPr="001F4B90" w:rsidRDefault="00152542" w:rsidP="00152542">
      <w:pPr>
        <w:ind w:left="-567" w:right="-1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>По итогам первого полугодия 2023 года общий массив зарегистрированных преступлений составил порядка 93 фактов, по сравнению аналогичным периодом прошлого года (103 фактов) снижение на 10%, отсюда и следует незначительное снижение уровня преступности на 10 тысяч человек населения.</w:t>
      </w:r>
    </w:p>
    <w:p w:rsidR="00152542" w:rsidRPr="001F4B90" w:rsidRDefault="00152542" w:rsidP="00152542">
      <w:pPr>
        <w:ind w:left="-567" w:right="-1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>На прежнем уровне количество совершенных тяжких и особо тяжких преступлений — 15 фактов.</w:t>
      </w:r>
    </w:p>
    <w:p w:rsidR="00152542" w:rsidRPr="001F4B90" w:rsidRDefault="00152542" w:rsidP="00152542">
      <w:pPr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>На территории района не зарегистрировано таких преступлений как убийство, изнасилования. Совершен 1 факт причинения тяжкого вреда здоровью, повлекшее смерть, в настоящее время преступление не раскрыто, проводятся все необходимые мероприятия по установление обстоятельств произошедшего и установлению лица, совершившего преступление.</w:t>
      </w:r>
    </w:p>
    <w:p w:rsidR="00152542" w:rsidRPr="001F4B90" w:rsidRDefault="00152542" w:rsidP="00152542">
      <w:pPr>
        <w:pStyle w:val="ad"/>
        <w:spacing w:line="240" w:lineRule="auto"/>
        <w:ind w:left="-567" w:firstLine="567"/>
        <w:jc w:val="both"/>
        <w:rPr>
          <w:rFonts w:ascii="PT Astra Serif" w:hAnsi="PT Astra Serif"/>
          <w:u w:val="single"/>
        </w:rPr>
      </w:pPr>
      <w:r w:rsidRPr="001F4B90">
        <w:rPr>
          <w:rFonts w:ascii="PT Astra Serif" w:hAnsi="PT Astra Serif"/>
          <w:sz w:val="26"/>
          <w:szCs w:val="26"/>
          <w:u w:val="single"/>
        </w:rPr>
        <w:t>Основную часть зарегистрированных преступлений составляют кражи всех видов это 29</w:t>
      </w:r>
      <w:r w:rsidRPr="001F4B90">
        <w:rPr>
          <w:rFonts w:ascii="PT Astra Serif" w:hAnsi="PT Astra Serif"/>
          <w:color w:val="000000"/>
          <w:sz w:val="26"/>
          <w:szCs w:val="26"/>
          <w:u w:val="single"/>
        </w:rPr>
        <w:t>% или 30 фактов, что меньше уровня аналогичного периода прошлого года на 8 фактов. Здесь возможно сработал «инструмент» профилактической работы с собственниками имущества, жители Ключевского района более внимательно стали относиться к сохранности своих мобильных телефонов, велосипедов и д.т</w:t>
      </w:r>
      <w:r w:rsidRPr="001F4B90">
        <w:rPr>
          <w:rFonts w:ascii="PT Astra Serif" w:hAnsi="PT Astra Serif"/>
          <w:color w:val="C9211E"/>
          <w:sz w:val="26"/>
          <w:szCs w:val="26"/>
          <w:u w:val="single"/>
        </w:rPr>
        <w:t xml:space="preserve"> </w:t>
      </w:r>
    </w:p>
    <w:p w:rsidR="00152542" w:rsidRPr="001F4B90" w:rsidRDefault="00152542" w:rsidP="00152542">
      <w:pPr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 xml:space="preserve">На территории района также не совершались такие преступления как грабежи, разбои, </w:t>
      </w:r>
      <w:r w:rsidRPr="001F4B90">
        <w:rPr>
          <w:rFonts w:ascii="PT Astra Serif" w:hAnsi="PT Astra Serif"/>
          <w:sz w:val="26"/>
          <w:szCs w:val="26"/>
          <w:u w:val="single"/>
        </w:rPr>
        <w:t>хотя в прошлом году за аналогичный период был совершен 1 грабеж.</w:t>
      </w:r>
    </w:p>
    <w:p w:rsidR="00152542" w:rsidRPr="001F4B90" w:rsidRDefault="00152542" w:rsidP="00152542">
      <w:pPr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>Принимались меры направленные на противодействие незаконному обороту наркотических средств, в текущем периоде такие преступления не выявлялись, однако с наступлением лета ожидаем выявление и регистрацию такого вида преступности. Выявлено 2 преступления в сфере незаконного оборота оружия, это хранение незаконного огнестрельного оружия и сбыт боеприпасов.</w:t>
      </w:r>
    </w:p>
    <w:p w:rsidR="00152542" w:rsidRPr="001F4B90" w:rsidRDefault="00152542" w:rsidP="00152542">
      <w:pPr>
        <w:pStyle w:val="a4"/>
        <w:ind w:left="-567" w:firstLine="567"/>
        <w:jc w:val="both"/>
        <w:rPr>
          <w:rFonts w:ascii="PT Astra Serif" w:hAnsi="PT Astra Serif" w:cs="Times New Roman"/>
          <w:sz w:val="26"/>
          <w:szCs w:val="26"/>
        </w:rPr>
      </w:pPr>
      <w:r w:rsidRPr="001F4B90">
        <w:rPr>
          <w:rFonts w:ascii="PT Astra Serif" w:hAnsi="PT Astra Serif" w:cs="Times New Roman"/>
          <w:sz w:val="26"/>
          <w:szCs w:val="26"/>
        </w:rPr>
        <w:t xml:space="preserve">Остается острой проблема связанная с хищением денежных средств со счетов банковских карт граждан и мошенничествами, несмотря на большой объем проведенной профилактической работы сотрудниками, некоторое жители района к сожалению продолжают верить неизвестным, которые осуществляют звонки на их номера представляясь при этом сотрудниками банков или правоохранительных органов, либо </w:t>
      </w:r>
      <w:r w:rsidRPr="001F4B90">
        <w:rPr>
          <w:rFonts w:ascii="PT Astra Serif" w:hAnsi="PT Astra Serif" w:cs="Times New Roman"/>
          <w:sz w:val="26"/>
          <w:szCs w:val="26"/>
        </w:rPr>
        <w:lastRenderedPageBreak/>
        <w:t>верить объявлениям о легком заработке на различного рода «инвестициях», «биржевых площадках». Так за 6 месяцев 2023 года произошел рост, зарегистрировано порядка 19 преступлений преступлений по линии мошенничества (2022 год - 13). По данному направлению деятельности руководством полиции осуществляется постоянный контроль, принимаются организационные мероприятия, всего за 2023 год раскрыто 5 таких преступлений.</w:t>
      </w:r>
    </w:p>
    <w:p w:rsidR="00152542" w:rsidRPr="001F4B90" w:rsidRDefault="00152542" w:rsidP="00152542">
      <w:pPr>
        <w:pStyle w:val="a4"/>
        <w:ind w:left="-567" w:firstLine="567"/>
        <w:jc w:val="both"/>
        <w:rPr>
          <w:rFonts w:ascii="PT Astra Serif" w:hAnsi="PT Astra Serif" w:cs="Times New Roman"/>
          <w:sz w:val="26"/>
          <w:szCs w:val="26"/>
        </w:rPr>
      </w:pPr>
      <w:r w:rsidRPr="001F4B90">
        <w:rPr>
          <w:rFonts w:ascii="PT Astra Serif" w:hAnsi="PT Astra Serif" w:cs="Times New Roman"/>
          <w:sz w:val="26"/>
          <w:szCs w:val="26"/>
        </w:rPr>
        <w:t>Не совершались кражи из объектов товарно-материальных ценностей, не было краж скота.</w:t>
      </w:r>
    </w:p>
    <w:p w:rsidR="00152542" w:rsidRPr="001F4B90" w:rsidRDefault="00152542" w:rsidP="00152542">
      <w:pPr>
        <w:pStyle w:val="a4"/>
        <w:ind w:left="-567" w:firstLine="567"/>
        <w:jc w:val="both"/>
        <w:rPr>
          <w:rFonts w:ascii="PT Astra Serif" w:hAnsi="PT Astra Serif" w:cs="Times New Roman"/>
          <w:sz w:val="26"/>
          <w:szCs w:val="26"/>
        </w:rPr>
      </w:pPr>
      <w:r w:rsidRPr="001F4B90">
        <w:rPr>
          <w:rFonts w:ascii="PT Astra Serif" w:hAnsi="PT Astra Serif" w:cs="Times New Roman"/>
          <w:sz w:val="26"/>
          <w:szCs w:val="26"/>
        </w:rPr>
        <w:t>Совершено 3 факта квартирных краж, все преступления раскрыты.</w:t>
      </w:r>
    </w:p>
    <w:p w:rsidR="00152542" w:rsidRPr="001F4B90" w:rsidRDefault="00152542" w:rsidP="00152542">
      <w:pPr>
        <w:pStyle w:val="a4"/>
        <w:ind w:left="-567" w:firstLine="567"/>
        <w:jc w:val="both"/>
        <w:rPr>
          <w:rFonts w:ascii="PT Astra Serif" w:hAnsi="PT Astra Serif" w:cs="Times New Roman"/>
          <w:sz w:val="26"/>
          <w:szCs w:val="26"/>
        </w:rPr>
      </w:pPr>
      <w:r w:rsidRPr="001F4B90">
        <w:rPr>
          <w:rFonts w:ascii="PT Astra Serif" w:hAnsi="PT Astra Serif" w:cs="Times New Roman"/>
          <w:color w:val="000000"/>
          <w:sz w:val="26"/>
          <w:szCs w:val="26"/>
        </w:rPr>
        <w:t xml:space="preserve">Проводились мероприятия по профилактике и выявлению преступлений в сфере экологии: всего выявлено 1 преступление по ст. 260 УК РФ (незаконная рубка), 4 - краж, где предметом преступного посягательства была сухостойная древесина. </w:t>
      </w:r>
    </w:p>
    <w:p w:rsidR="00152542" w:rsidRPr="001F4B90" w:rsidRDefault="00152542" w:rsidP="00152542">
      <w:pPr>
        <w:pStyle w:val="a4"/>
        <w:ind w:left="-567" w:firstLine="567"/>
        <w:jc w:val="both"/>
        <w:rPr>
          <w:rFonts w:ascii="PT Astra Serif" w:hAnsi="PT Astra Serif"/>
          <w:color w:val="000000"/>
        </w:rPr>
      </w:pPr>
      <w:r w:rsidRPr="001F4B90">
        <w:rPr>
          <w:rFonts w:ascii="PT Astra Serif" w:hAnsi="PT Astra Serif" w:cs="Times New Roman"/>
          <w:color w:val="000000"/>
          <w:sz w:val="26"/>
          <w:szCs w:val="26"/>
        </w:rPr>
        <w:t xml:space="preserve">Раскрыто 2 преступления категории «прошлых лет», что обеспечивает соблюдению принципа неотвратимости наказания не смотря на то, что много времени после совершения противоправных деяний.  </w:t>
      </w:r>
    </w:p>
    <w:p w:rsidR="00152542" w:rsidRPr="001F4B90" w:rsidRDefault="00152542" w:rsidP="00152542">
      <w:pPr>
        <w:pStyle w:val="a9"/>
        <w:ind w:left="-567" w:firstLine="567"/>
        <w:jc w:val="both"/>
        <w:rPr>
          <w:rFonts w:ascii="PT Astra Serif" w:hAnsi="PT Astra Serif"/>
          <w:color w:val="000000"/>
        </w:rPr>
      </w:pPr>
      <w:r w:rsidRPr="001F4B90">
        <w:rPr>
          <w:rFonts w:ascii="PT Astra Serif" w:hAnsi="PT Astra Serif"/>
          <w:color w:val="000000"/>
          <w:sz w:val="26"/>
          <w:szCs w:val="26"/>
        </w:rPr>
        <w:t xml:space="preserve">Всего расследовано порядка 68 уголовных дел, сотрудниками ОП раскрыто 62 преступления. </w:t>
      </w:r>
    </w:p>
    <w:p w:rsidR="00152542" w:rsidRPr="001F4B90" w:rsidRDefault="00152542" w:rsidP="00152542">
      <w:pPr>
        <w:pStyle w:val="a9"/>
        <w:ind w:left="-567" w:firstLine="567"/>
        <w:jc w:val="center"/>
        <w:rPr>
          <w:rFonts w:ascii="PT Astra Serif" w:hAnsi="PT Astra Serif"/>
          <w:b/>
          <w:sz w:val="26"/>
          <w:szCs w:val="26"/>
        </w:rPr>
      </w:pPr>
      <w:r w:rsidRPr="001F4B90">
        <w:rPr>
          <w:rFonts w:ascii="PT Astra Serif" w:hAnsi="PT Astra Serif"/>
          <w:b/>
          <w:sz w:val="26"/>
          <w:szCs w:val="26"/>
        </w:rPr>
        <w:t>Профилактическая работа.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000000"/>
          <w:u w:val="single"/>
        </w:rPr>
      </w:pPr>
      <w:r w:rsidRPr="001F4B90">
        <w:rPr>
          <w:rFonts w:ascii="PT Astra Serif" w:hAnsi="PT Astra Serif"/>
          <w:color w:val="000000"/>
          <w:sz w:val="26"/>
          <w:szCs w:val="26"/>
          <w:u w:val="single"/>
        </w:rPr>
        <w:t>Как уже ранее отмечалось, то в проведении профилактической работы сотрудниками ОП имеется ряд положительных моментов, а именно: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000000"/>
          <w:u w:val="single"/>
        </w:rPr>
      </w:pPr>
      <w:r w:rsidRPr="001F4B90">
        <w:rPr>
          <w:rFonts w:ascii="PT Astra Serif" w:hAnsi="PT Astra Serif"/>
          <w:color w:val="000000"/>
          <w:sz w:val="26"/>
          <w:szCs w:val="26"/>
          <w:u w:val="single"/>
        </w:rPr>
        <w:t>- снижение количества краж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000000"/>
          <w:u w:val="single"/>
        </w:rPr>
      </w:pPr>
      <w:r w:rsidRPr="001F4B90">
        <w:rPr>
          <w:rFonts w:ascii="PT Astra Serif" w:hAnsi="PT Astra Serif"/>
          <w:color w:val="000000"/>
          <w:sz w:val="26"/>
          <w:szCs w:val="26"/>
          <w:u w:val="single"/>
        </w:rPr>
        <w:t>- снижение «пьяной преступности»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000000"/>
          <w:u w:val="single"/>
        </w:rPr>
      </w:pPr>
      <w:r w:rsidRPr="001F4B90">
        <w:rPr>
          <w:rFonts w:ascii="PT Astra Serif" w:hAnsi="PT Astra Serif"/>
          <w:color w:val="000000"/>
          <w:sz w:val="26"/>
          <w:szCs w:val="26"/>
          <w:u w:val="single"/>
        </w:rPr>
        <w:t>- снижение преступности среди условно-осужденных.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000000"/>
          <w:u w:val="single"/>
        </w:rPr>
      </w:pPr>
      <w:r w:rsidRPr="001F4B90">
        <w:rPr>
          <w:rFonts w:ascii="PT Astra Serif" w:hAnsi="PT Astra Serif"/>
          <w:color w:val="000000"/>
          <w:sz w:val="26"/>
          <w:szCs w:val="26"/>
          <w:u w:val="single"/>
        </w:rPr>
        <w:t>- снижение преступлений ранее судимыми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000000"/>
          <w:u w:val="single"/>
        </w:rPr>
      </w:pPr>
      <w:r w:rsidRPr="001F4B90">
        <w:rPr>
          <w:rFonts w:ascii="PT Astra Serif" w:hAnsi="PT Astra Serif"/>
          <w:color w:val="000000"/>
          <w:sz w:val="26"/>
          <w:szCs w:val="26"/>
          <w:u w:val="single"/>
        </w:rPr>
        <w:t>- снижение подростковой преступности 8 (АППГ — 15)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000000"/>
          <w:u w:val="single"/>
        </w:rPr>
      </w:pPr>
      <w:r w:rsidRPr="001F4B90">
        <w:rPr>
          <w:rFonts w:ascii="PT Astra Serif" w:hAnsi="PT Astra Serif"/>
          <w:color w:val="000000"/>
          <w:sz w:val="26"/>
          <w:szCs w:val="26"/>
          <w:u w:val="single"/>
        </w:rPr>
        <w:t>- снижение преступлений в группе с 22 до 12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C9211E"/>
        </w:rPr>
      </w:pPr>
      <w:r w:rsidRPr="001F4B90">
        <w:rPr>
          <w:rFonts w:ascii="PT Astra Serif" w:hAnsi="PT Astra Serif"/>
          <w:color w:val="000000"/>
          <w:sz w:val="26"/>
          <w:szCs w:val="26"/>
          <w:u w:val="single"/>
        </w:rPr>
        <w:t xml:space="preserve"> Остается острой проблема преступности несовершеннолетних 6 (АППГ — 4). </w:t>
      </w:r>
      <w:r w:rsidRPr="001F4B90">
        <w:rPr>
          <w:rFonts w:ascii="PT Astra Serif" w:hAnsi="PT Astra Serif"/>
          <w:color w:val="000000"/>
          <w:sz w:val="26"/>
          <w:szCs w:val="26"/>
        </w:rPr>
        <w:t xml:space="preserve">Всего на учете в ПДН ОП состояло 20 несовершеннолетних, 32 родителя. С положительный стороны следует отметить, что ряд преступлений несовершеннолетних инициативно выявлены сотрудниками ОП при проведении профилактической работы, по некоторым из них информация поступала от других субъектов системы профилактики, в дальнейшем мы также надеемся на такое сотрудничество и просим не умалчивать о фактах противоправных действий совершенных как самим несовершеннолетним так и в отношении его, ведь как показывает практика, что укрытие казалось бы не значительных сведений, в дальнейшем порождает гораздо больше проблем, а ведь за каждым происшествием стоит судьба человека.  Однако в данном направлении есть просчеты во взаимодействии субъектов системы профилактики. Как отрицательный момент такого взаимодействия следует отметить случай в МБОУ КСОШ № 1, где преподаватель зная о конфликте среди малолетних, где был применен нож в качестве угрозы физической расправы, забрала нож, за тем вернула его и о произошедшем ни кому не сообщила. О произошедшем нам сообщил один из родителей спустя несколько дней.  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C9211E"/>
        </w:rPr>
      </w:pPr>
      <w:r w:rsidRPr="001F4B90">
        <w:rPr>
          <w:rFonts w:ascii="PT Astra Serif" w:hAnsi="PT Astra Serif"/>
          <w:color w:val="000000"/>
          <w:sz w:val="26"/>
          <w:szCs w:val="26"/>
        </w:rPr>
        <w:t xml:space="preserve">Также с наступлением летних каникул сотрудниками полиции проводится работа по выявлению нарушений по Закону Алтайского края № 99 — ЗС, всего выявлено — 10 таких правонарушений. 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000000"/>
        </w:rPr>
      </w:pPr>
      <w:r w:rsidRPr="001F4B90">
        <w:rPr>
          <w:rFonts w:ascii="PT Astra Serif" w:hAnsi="PT Astra Serif"/>
          <w:color w:val="000000"/>
          <w:sz w:val="26"/>
          <w:szCs w:val="26"/>
        </w:rPr>
        <w:t>В целях снижения преступности несовершеннолетних сотрудниками полиции  проводился комплекс профилактических мероприятий – проведение профилактических бесед, проверки по месту жительства, рейдовые мероприятий в общественных местах, лекционные беседы в образовательных учреждений, по решению суда 1 несовершеннолетний был направлены ЦВСНП, по 2 несовершеннолетним к сожалению судом об их помещении было отказано.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000000"/>
        </w:rPr>
      </w:pPr>
      <w:r w:rsidRPr="001F4B90">
        <w:rPr>
          <w:rFonts w:ascii="PT Astra Serif" w:hAnsi="PT Astra Serif"/>
          <w:color w:val="000000"/>
          <w:sz w:val="26"/>
          <w:szCs w:val="26"/>
        </w:rPr>
        <w:lastRenderedPageBreak/>
        <w:t>Кроме этого сотрудниками полиции проводилась профилактическая работа в отношении: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000000"/>
        </w:rPr>
      </w:pPr>
      <w:r w:rsidRPr="001F4B90">
        <w:rPr>
          <w:rFonts w:ascii="PT Astra Serif" w:hAnsi="PT Astra Serif"/>
          <w:color w:val="000000"/>
          <w:sz w:val="26"/>
          <w:szCs w:val="26"/>
        </w:rPr>
        <w:t>- 39 лиц, в отношении которых избрана мера пресечения не связанная с лишением свободы,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000000"/>
        </w:rPr>
      </w:pPr>
      <w:r w:rsidRPr="001F4B90">
        <w:rPr>
          <w:rFonts w:ascii="PT Astra Serif" w:hAnsi="PT Astra Serif"/>
          <w:color w:val="000000"/>
          <w:sz w:val="26"/>
          <w:szCs w:val="26"/>
        </w:rPr>
        <w:t>- 13 лиц, злоупотребляющих спиртным,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000000"/>
        </w:rPr>
      </w:pPr>
      <w:r w:rsidRPr="001F4B90">
        <w:rPr>
          <w:rFonts w:ascii="PT Astra Serif" w:hAnsi="PT Astra Serif"/>
          <w:color w:val="000000"/>
          <w:sz w:val="26"/>
          <w:szCs w:val="26"/>
        </w:rPr>
        <w:t>- 17 лиц, допускающих правонарушения в сфере семейно-бытовых отношениях,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color w:val="000000"/>
        </w:rPr>
      </w:pPr>
      <w:r w:rsidRPr="001F4B90">
        <w:rPr>
          <w:rFonts w:ascii="PT Astra Serif" w:hAnsi="PT Astra Serif"/>
          <w:color w:val="000000"/>
          <w:sz w:val="26"/>
          <w:szCs w:val="26"/>
        </w:rPr>
        <w:t>- 9 лиц, в отношении которых установлен административный надзор и 7 – формально подпадающих под административный надзор.</w:t>
      </w:r>
    </w:p>
    <w:p w:rsidR="00152542" w:rsidRPr="001F4B90" w:rsidRDefault="00152542" w:rsidP="00152542">
      <w:pPr>
        <w:ind w:left="-567" w:firstLine="567"/>
        <w:jc w:val="center"/>
        <w:rPr>
          <w:rFonts w:ascii="PT Astra Serif" w:hAnsi="PT Astra Serif"/>
          <w:b/>
          <w:sz w:val="28"/>
          <w:szCs w:val="28"/>
        </w:rPr>
      </w:pPr>
      <w:r w:rsidRPr="001F4B90">
        <w:rPr>
          <w:rFonts w:ascii="PT Astra Serif" w:hAnsi="PT Astra Serif"/>
          <w:b/>
          <w:sz w:val="28"/>
          <w:szCs w:val="28"/>
        </w:rPr>
        <w:t>Выявление административных правонарушений.</w:t>
      </w:r>
    </w:p>
    <w:p w:rsidR="00152542" w:rsidRPr="001F4B90" w:rsidRDefault="00152542" w:rsidP="00152542">
      <w:pPr>
        <w:ind w:left="-567" w:firstLine="567"/>
        <w:jc w:val="both"/>
        <w:rPr>
          <w:rFonts w:ascii="PT Astra Serif" w:hAnsi="PT Astra Serif"/>
          <w:color w:val="000000"/>
        </w:rPr>
      </w:pPr>
      <w:r w:rsidRPr="001F4B90">
        <w:rPr>
          <w:rFonts w:ascii="PT Astra Serif" w:hAnsi="PT Astra Serif"/>
          <w:color w:val="000000"/>
          <w:sz w:val="26"/>
          <w:szCs w:val="26"/>
        </w:rPr>
        <w:t>Одним из сдерживающих факторов роста преступности является своевременное выявление административных правонарушений. Так всего выявлено  145 административных правонарушения.</w:t>
      </w:r>
      <w:r w:rsidRPr="001F4B90">
        <w:rPr>
          <w:rFonts w:ascii="PT Astra Serif" w:hAnsi="PT Astra Serif"/>
          <w:color w:val="000000"/>
          <w:spacing w:val="1"/>
          <w:sz w:val="24"/>
          <w:szCs w:val="24"/>
        </w:rPr>
        <w:t xml:space="preserve"> </w:t>
      </w:r>
    </w:p>
    <w:p w:rsidR="00152542" w:rsidRPr="001F4B90" w:rsidRDefault="00152542" w:rsidP="00152542">
      <w:pPr>
        <w:pStyle w:val="a3"/>
        <w:ind w:left="-567" w:right="-143" w:firstLine="567"/>
        <w:jc w:val="both"/>
        <w:rPr>
          <w:rFonts w:ascii="PT Astra Serif" w:hAnsi="PT Astra Serif"/>
          <w:color w:val="000000"/>
        </w:rPr>
      </w:pPr>
      <w:r w:rsidRPr="001F4B90">
        <w:rPr>
          <w:rFonts w:ascii="PT Astra Serif" w:hAnsi="PT Astra Serif"/>
          <w:color w:val="000000"/>
          <w:spacing w:val="2"/>
          <w:sz w:val="26"/>
          <w:szCs w:val="26"/>
        </w:rPr>
        <w:t xml:space="preserve">  Допущены просчеты в выявлении фактов незаконной реализации алкогольной продукции на дому, так всего п</w:t>
      </w:r>
      <w:r w:rsidRPr="001F4B90">
        <w:rPr>
          <w:rFonts w:ascii="PT Astra Serif" w:hAnsi="PT Astra Serif"/>
          <w:color w:val="000000"/>
          <w:sz w:val="26"/>
          <w:szCs w:val="26"/>
        </w:rPr>
        <w:t xml:space="preserve">о первого полугодия выявлено 1 правонарушение  предусмотренных ст. 14.2 КоАП РФ, изъято 0,5 литра алкогольной продукции.  Выявлено 26 правонарушений по ст. 20.20 КоАП РФ, 20.21 КоАП РФ.  </w:t>
      </w:r>
    </w:p>
    <w:p w:rsidR="00152542" w:rsidRPr="001F4B90" w:rsidRDefault="00152542" w:rsidP="00152542">
      <w:pPr>
        <w:pStyle w:val="a4"/>
        <w:ind w:left="-567" w:firstLine="567"/>
        <w:jc w:val="both"/>
        <w:rPr>
          <w:rFonts w:ascii="PT Astra Serif" w:hAnsi="PT Astra Serif"/>
          <w:color w:val="000000"/>
        </w:rPr>
      </w:pPr>
      <w:r w:rsidRPr="001F4B90">
        <w:rPr>
          <w:rFonts w:ascii="PT Astra Serif" w:hAnsi="PT Astra Serif" w:cs="Times New Roman"/>
          <w:color w:val="000000"/>
          <w:sz w:val="26"/>
          <w:szCs w:val="26"/>
        </w:rPr>
        <w:t>Проверки жилого сектора, мест проживания (пребывания) граждан РФ, проводились на регулярной основе. За первое полугодие 2023 год на миграционный учет на территории Ключевского района было поставлено 38</w:t>
      </w:r>
      <w:r w:rsidRPr="001F4B90">
        <w:rPr>
          <w:rFonts w:ascii="PT Astra Serif" w:hAnsi="PT Astra Serif" w:cs="Times New Roman"/>
          <w:b/>
          <w:bCs/>
          <w:color w:val="000000"/>
          <w:sz w:val="26"/>
          <w:szCs w:val="26"/>
        </w:rPr>
        <w:t xml:space="preserve"> </w:t>
      </w:r>
      <w:r w:rsidRPr="001F4B90">
        <w:rPr>
          <w:rFonts w:ascii="PT Astra Serif" w:hAnsi="PT Astra Serif" w:cs="Times New Roman"/>
          <w:color w:val="000000"/>
          <w:sz w:val="26"/>
          <w:szCs w:val="26"/>
        </w:rPr>
        <w:t>иностранных граждан. На 31.05.2023 на территории Ключевского  района проживает 50 иностранный гражданин.</w:t>
      </w:r>
    </w:p>
    <w:p w:rsidR="00152542" w:rsidRPr="001F4B90" w:rsidRDefault="00152542" w:rsidP="00152542">
      <w:pPr>
        <w:pStyle w:val="a4"/>
        <w:ind w:left="-567" w:firstLine="567"/>
        <w:jc w:val="both"/>
        <w:rPr>
          <w:rFonts w:ascii="PT Astra Serif" w:hAnsi="PT Astra Serif"/>
          <w:color w:val="C9211E"/>
        </w:rPr>
      </w:pPr>
      <w:r w:rsidRPr="001F4B90">
        <w:rPr>
          <w:rFonts w:ascii="PT Astra Serif" w:hAnsi="PT Astra Serif" w:cs="Times New Roman"/>
          <w:color w:val="000000"/>
          <w:sz w:val="26"/>
          <w:szCs w:val="26"/>
        </w:rPr>
        <w:t xml:space="preserve">По линии безопасности дорожного движения за первое полугодие 2023 год всего выявлено 399 правонарушений, из них за управление транспортным средством в состоянии опьянения 20, не имеющие права управления — 10 и лишенные данного права - 3, задержано 3 водителя за совершение преступлений по ст. 264.1 УК РФ (управление транспортным средством водителем в состоянии опьянения, подвергнутым административному наказанию или имеющим судимость). Уже на практике работают изменения законодательства  в части ужесточения мер ответственности за совершение таких правонарушений, </w:t>
      </w:r>
      <w:r w:rsidRPr="001F4B90">
        <w:rPr>
          <w:rFonts w:ascii="PT Astra Serif" w:eastAsia="Calibri" w:hAnsi="PT Astra Serif" w:cs="Times New Roman"/>
          <w:color w:val="000000"/>
          <w:sz w:val="26"/>
          <w:szCs w:val="26"/>
        </w:rPr>
        <w:t>где конфискации подлежали транспортные средства на которых осуществлялось передвижение</w:t>
      </w:r>
      <w:r w:rsidRPr="001F4B90">
        <w:rPr>
          <w:rFonts w:ascii="PT Astra Serif" w:hAnsi="PT Astra Serif" w:cs="Times New Roman"/>
          <w:color w:val="000000"/>
          <w:sz w:val="26"/>
          <w:szCs w:val="26"/>
        </w:rPr>
        <w:t xml:space="preserve">.    </w:t>
      </w:r>
    </w:p>
    <w:p w:rsidR="00152542" w:rsidRPr="001F4B90" w:rsidRDefault="00152542" w:rsidP="00152542">
      <w:pPr>
        <w:pStyle w:val="a4"/>
        <w:ind w:left="-567" w:firstLine="567"/>
        <w:jc w:val="center"/>
        <w:rPr>
          <w:rFonts w:ascii="PT Astra Serif" w:hAnsi="PT Astra Serif"/>
          <w:b/>
          <w:bCs/>
          <w:u w:val="single"/>
        </w:rPr>
      </w:pPr>
      <w:r w:rsidRPr="001F4B90"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</w:rPr>
        <w:t>Кадровая работа, материально-техническое обеспечение.</w:t>
      </w:r>
    </w:p>
    <w:p w:rsidR="00152542" w:rsidRPr="001F4B90" w:rsidRDefault="00152542" w:rsidP="00152542">
      <w:pPr>
        <w:pStyle w:val="a4"/>
        <w:ind w:left="-567" w:firstLine="567"/>
        <w:jc w:val="both"/>
        <w:rPr>
          <w:rFonts w:ascii="PT Astra Serif" w:hAnsi="PT Astra Serif"/>
        </w:rPr>
      </w:pPr>
      <w:r w:rsidRPr="001F4B90">
        <w:rPr>
          <w:rFonts w:ascii="PT Astra Serif" w:hAnsi="PT Astra Serif" w:cs="Times New Roman"/>
          <w:color w:val="000000"/>
          <w:sz w:val="26"/>
          <w:szCs w:val="26"/>
        </w:rPr>
        <w:t xml:space="preserve">На 30.06.2023г. В ОП по Ключевскому району в принципе укомплектованы такие ведущие службы как участковые уполномоченные полиции, патрульно-поставая служба, отделение дознание, следственная группа, отделение уголовного розыска. В первом полугодии по различным основаниям было уволено 3 сотрудника (1- по выслуге лет, 1 — по состоянию здоровья, 1 — по собственному желанию). Не смотря на то, что такое количество сотрудников значительное для немногочисленного подразделения ОП по Ключевскому району, однако нам удалось избежать кадрового дефицита за счет постоянной и своевременной работе по подбору «новых» сотрудников. В настоящее время проводится комплектование сотрудников ИВС, где некомплект составляет 2 сотрудника. </w:t>
      </w:r>
    </w:p>
    <w:p w:rsidR="00152542" w:rsidRPr="001F4B90" w:rsidRDefault="00152542" w:rsidP="00152542">
      <w:pPr>
        <w:pStyle w:val="a4"/>
        <w:ind w:left="-567" w:firstLine="567"/>
        <w:jc w:val="both"/>
        <w:rPr>
          <w:rFonts w:ascii="PT Astra Serif" w:hAnsi="PT Astra Serif"/>
        </w:rPr>
      </w:pPr>
      <w:r w:rsidRPr="001F4B90">
        <w:rPr>
          <w:rFonts w:ascii="PT Astra Serif" w:hAnsi="PT Astra Serif" w:cs="Times New Roman"/>
          <w:color w:val="000000"/>
          <w:sz w:val="26"/>
          <w:szCs w:val="26"/>
        </w:rPr>
        <w:t xml:space="preserve">По состоянию на практически на 90% в ОП по Ключевскому району обновлены служебные ПЭВМ, отсутствуют проблемы в обеспечении ГСМ и печатной бумагой, на 70% обновлен автопарк. </w:t>
      </w:r>
    </w:p>
    <w:p w:rsidR="00152542" w:rsidRPr="001F4B90" w:rsidRDefault="00152542" w:rsidP="00152542">
      <w:pPr>
        <w:pStyle w:val="a4"/>
        <w:ind w:left="-567" w:firstLine="567"/>
        <w:jc w:val="both"/>
        <w:rPr>
          <w:rFonts w:ascii="PT Astra Serif" w:hAnsi="PT Astra Serif" w:cs="Times New Roman"/>
          <w:sz w:val="26"/>
          <w:szCs w:val="26"/>
        </w:rPr>
      </w:pPr>
      <w:r w:rsidRPr="001F4B90">
        <w:rPr>
          <w:rFonts w:ascii="PT Astra Serif" w:hAnsi="PT Astra Serif" w:cs="Times New Roman"/>
          <w:sz w:val="26"/>
          <w:szCs w:val="26"/>
        </w:rPr>
        <w:t xml:space="preserve">Оценивая криминальную ситуацию в Ключевском районе, можно сделать вывод, что основными причинами преступности, по-прежнему, остаются социально-экономические факторы. Это наглядно подтверждается высоким уровнем криминальной активностью лиц, не имеющих постоянного источника доходов. </w:t>
      </w:r>
    </w:p>
    <w:p w:rsidR="00152542" w:rsidRPr="001F4B90" w:rsidRDefault="00152542" w:rsidP="00FE302D">
      <w:pPr>
        <w:pStyle w:val="a4"/>
        <w:ind w:left="-567" w:firstLine="567"/>
        <w:jc w:val="both"/>
        <w:rPr>
          <w:rFonts w:ascii="PT Astra Serif" w:hAnsi="PT Astra Serif" w:cs="Times New Roman"/>
          <w:sz w:val="26"/>
          <w:szCs w:val="26"/>
        </w:rPr>
      </w:pPr>
      <w:r w:rsidRPr="001F4B90">
        <w:rPr>
          <w:rFonts w:ascii="PT Astra Serif" w:hAnsi="PT Astra Serif" w:cs="Times New Roman"/>
          <w:sz w:val="26"/>
          <w:szCs w:val="26"/>
        </w:rPr>
        <w:t>В связи с нежеланием некоторых лиц трудоустраиваться преступную среду продолжат пополнять ранее судимые лица.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 xml:space="preserve">В целом в течении первого полугодия 2023 года оперативная обстановка на территории района была </w:t>
      </w:r>
      <w:r w:rsidRPr="001F4B90">
        <w:rPr>
          <w:rFonts w:ascii="PT Astra Serif" w:hAnsi="PT Astra Serif"/>
          <w:sz w:val="26"/>
          <w:szCs w:val="26"/>
          <w:u w:val="single"/>
        </w:rPr>
        <w:t>под контролем и стабильная</w:t>
      </w:r>
      <w:r w:rsidRPr="001F4B90">
        <w:rPr>
          <w:rFonts w:ascii="PT Astra Serif" w:hAnsi="PT Astra Serif"/>
          <w:sz w:val="26"/>
          <w:szCs w:val="26"/>
        </w:rPr>
        <w:t xml:space="preserve">. 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lastRenderedPageBreak/>
        <w:t>Однако по результатам анализа работы выявлены недостатки в состоянии оперативной обстановки, в оперативно - служебной деятельности ОП:</w:t>
      </w:r>
    </w:p>
    <w:p w:rsidR="00152542" w:rsidRPr="001F4B90" w:rsidRDefault="00152542" w:rsidP="00FE302D">
      <w:pPr>
        <w:pStyle w:val="a9"/>
        <w:spacing w:line="240" w:lineRule="auto"/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>- недостаточное количество раскрытых имущественных преступлений, в том числе  по линии мошенничества;</w:t>
      </w:r>
    </w:p>
    <w:p w:rsidR="00152542" w:rsidRPr="001F4B90" w:rsidRDefault="00152542" w:rsidP="00FE302D">
      <w:pPr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 xml:space="preserve">- снижение эффективности работы </w:t>
      </w:r>
      <w:r w:rsidRPr="001F4B90">
        <w:rPr>
          <w:rFonts w:ascii="PT Astra Serif" w:hAnsi="PT Astra Serif"/>
          <w:sz w:val="27"/>
          <w:szCs w:val="27"/>
        </w:rPr>
        <w:t>с незаконным оборотом алкогольной продукции</w:t>
      </w:r>
      <w:r w:rsidRPr="001F4B90">
        <w:rPr>
          <w:rFonts w:ascii="PT Astra Serif" w:hAnsi="PT Astra Serif"/>
          <w:sz w:val="26"/>
          <w:szCs w:val="26"/>
        </w:rPr>
        <w:t>.</w:t>
      </w:r>
    </w:p>
    <w:p w:rsidR="00152542" w:rsidRPr="001F4B90" w:rsidRDefault="00152542" w:rsidP="00FE302D">
      <w:pPr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 xml:space="preserve">- рост преступности несовершеннолетних;   </w:t>
      </w:r>
    </w:p>
    <w:p w:rsidR="00152542" w:rsidRPr="001F4B90" w:rsidRDefault="00152542" w:rsidP="00FE302D">
      <w:pPr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 xml:space="preserve">В связи с этим перед сотрудниками ОП по Ключевскому району стоят ответственные задачи. Наиболее важными из них являются: </w:t>
      </w:r>
    </w:p>
    <w:p w:rsidR="00152542" w:rsidRPr="001F4B90" w:rsidRDefault="00152542" w:rsidP="00FE302D">
      <w:pPr>
        <w:tabs>
          <w:tab w:val="left" w:pos="900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 xml:space="preserve">- постоянный контроль за учетно-регистрационной дисциплиной; </w:t>
      </w:r>
    </w:p>
    <w:p w:rsidR="00152542" w:rsidRPr="001F4B90" w:rsidRDefault="00152542" w:rsidP="00FE302D">
      <w:pPr>
        <w:tabs>
          <w:tab w:val="left" w:pos="900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 xml:space="preserve">- повышение качества работы по предупреждению, пресечению, раскрытию и расследованию преступлений; </w:t>
      </w:r>
    </w:p>
    <w:p w:rsidR="00152542" w:rsidRPr="001F4B90" w:rsidRDefault="00152542" w:rsidP="00FE302D">
      <w:pPr>
        <w:tabs>
          <w:tab w:val="left" w:pos="900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 xml:space="preserve">- повышение эффективности работы по противодействию незаконному обороту наркотических средств, оружия; </w:t>
      </w:r>
    </w:p>
    <w:p w:rsidR="00152542" w:rsidRPr="001F4B90" w:rsidRDefault="00152542" w:rsidP="00FE302D">
      <w:pPr>
        <w:tabs>
          <w:tab w:val="left" w:pos="900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 xml:space="preserve">- постоянный контроль за состоянием профилактической работы, особое внимание уделив несовершеннолетним и защите их прав; </w:t>
      </w:r>
    </w:p>
    <w:p w:rsidR="00152542" w:rsidRPr="001F4B90" w:rsidRDefault="00152542" w:rsidP="00FE302D">
      <w:pPr>
        <w:tabs>
          <w:tab w:val="left" w:pos="900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>- раскрытие и расследование преступлений категории прошлых лет;</w:t>
      </w:r>
    </w:p>
    <w:p w:rsidR="00152542" w:rsidRPr="001F4B90" w:rsidRDefault="00152542" w:rsidP="00FE302D">
      <w:pPr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7"/>
          <w:szCs w:val="27"/>
        </w:rPr>
        <w:t xml:space="preserve">- </w:t>
      </w:r>
      <w:r w:rsidRPr="001F4B90">
        <w:rPr>
          <w:rFonts w:ascii="PT Astra Serif" w:hAnsi="PT Astra Serif"/>
          <w:sz w:val="26"/>
          <w:szCs w:val="26"/>
        </w:rPr>
        <w:t xml:space="preserve">в рамках повседневной оперативно-служебной деятельности проводить разъяснительные беседы с гражданами по профилактике краж, мошенничеств. </w:t>
      </w:r>
    </w:p>
    <w:p w:rsidR="00152542" w:rsidRPr="001F4B90" w:rsidRDefault="00152542" w:rsidP="00FE302D">
      <w:pPr>
        <w:tabs>
          <w:tab w:val="left" w:pos="900"/>
        </w:tabs>
        <w:ind w:left="-567" w:firstLine="567"/>
        <w:jc w:val="both"/>
        <w:rPr>
          <w:rFonts w:ascii="PT Astra Serif" w:hAnsi="PT Astra Serif"/>
          <w:sz w:val="26"/>
          <w:szCs w:val="26"/>
        </w:rPr>
      </w:pPr>
      <w:r w:rsidRPr="001F4B90">
        <w:rPr>
          <w:rFonts w:ascii="PT Astra Serif" w:hAnsi="PT Astra Serif"/>
          <w:sz w:val="26"/>
          <w:szCs w:val="26"/>
        </w:rPr>
        <w:t xml:space="preserve">В целом в ОП по Ключевскому району имеется все необходимые силы и средства для выполнения задач, поставленных руководством МВД России и ГУ МВД России по Алтайскому краю, и мы готовы к их выполнению. </w:t>
      </w:r>
    </w:p>
    <w:sectPr w:rsidR="00152542" w:rsidRPr="001F4B90" w:rsidSect="00050C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8A" w:rsidRDefault="0086168A" w:rsidP="00944027">
      <w:r>
        <w:separator/>
      </w:r>
    </w:p>
  </w:endnote>
  <w:endnote w:type="continuationSeparator" w:id="0">
    <w:p w:rsidR="0086168A" w:rsidRDefault="0086168A" w:rsidP="0094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8A" w:rsidRDefault="0086168A" w:rsidP="00944027">
      <w:r>
        <w:separator/>
      </w:r>
    </w:p>
  </w:footnote>
  <w:footnote w:type="continuationSeparator" w:id="0">
    <w:p w:rsidR="0086168A" w:rsidRDefault="0086168A" w:rsidP="0094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B7A"/>
    <w:multiLevelType w:val="hybridMultilevel"/>
    <w:tmpl w:val="D2CA1EC2"/>
    <w:lvl w:ilvl="0" w:tplc="4086E1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43E9"/>
    <w:multiLevelType w:val="hybridMultilevel"/>
    <w:tmpl w:val="61AC6CFE"/>
    <w:lvl w:ilvl="0" w:tplc="40D6AEDA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0352"/>
    <w:multiLevelType w:val="hybridMultilevel"/>
    <w:tmpl w:val="61AC6CFE"/>
    <w:lvl w:ilvl="0" w:tplc="40D6AEDA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A620BE"/>
    <w:multiLevelType w:val="multilevel"/>
    <w:tmpl w:val="557857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59562A0"/>
    <w:multiLevelType w:val="hybridMultilevel"/>
    <w:tmpl w:val="ADFE7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2C551C"/>
    <w:multiLevelType w:val="hybridMultilevel"/>
    <w:tmpl w:val="61AC6CFE"/>
    <w:lvl w:ilvl="0" w:tplc="40D6AEDA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88"/>
    <w:rsid w:val="0000362B"/>
    <w:rsid w:val="000131B7"/>
    <w:rsid w:val="00050C47"/>
    <w:rsid w:val="000615DA"/>
    <w:rsid w:val="00065F97"/>
    <w:rsid w:val="00086C40"/>
    <w:rsid w:val="00097A4A"/>
    <w:rsid w:val="000A1192"/>
    <w:rsid w:val="000B6FE5"/>
    <w:rsid w:val="000C3686"/>
    <w:rsid w:val="000D1475"/>
    <w:rsid w:val="000D397F"/>
    <w:rsid w:val="000F30AB"/>
    <w:rsid w:val="001343A7"/>
    <w:rsid w:val="00152542"/>
    <w:rsid w:val="001A0BF9"/>
    <w:rsid w:val="001C49AD"/>
    <w:rsid w:val="001C7B63"/>
    <w:rsid w:val="001D4D27"/>
    <w:rsid w:val="001E0FE7"/>
    <w:rsid w:val="002107A3"/>
    <w:rsid w:val="0021133C"/>
    <w:rsid w:val="00214AD4"/>
    <w:rsid w:val="00225AF3"/>
    <w:rsid w:val="002467C4"/>
    <w:rsid w:val="00264A33"/>
    <w:rsid w:val="002A4133"/>
    <w:rsid w:val="002A4A7D"/>
    <w:rsid w:val="002E72FE"/>
    <w:rsid w:val="00311F72"/>
    <w:rsid w:val="003125C7"/>
    <w:rsid w:val="003302CD"/>
    <w:rsid w:val="00344742"/>
    <w:rsid w:val="003C72CB"/>
    <w:rsid w:val="003D6BEA"/>
    <w:rsid w:val="003E7C79"/>
    <w:rsid w:val="00426220"/>
    <w:rsid w:val="00444279"/>
    <w:rsid w:val="004B078B"/>
    <w:rsid w:val="004B2E0C"/>
    <w:rsid w:val="004C0751"/>
    <w:rsid w:val="004F6873"/>
    <w:rsid w:val="00506FFC"/>
    <w:rsid w:val="0051174A"/>
    <w:rsid w:val="00514D09"/>
    <w:rsid w:val="00537C90"/>
    <w:rsid w:val="005613C3"/>
    <w:rsid w:val="005D5D26"/>
    <w:rsid w:val="006160EB"/>
    <w:rsid w:val="006701CD"/>
    <w:rsid w:val="006846C0"/>
    <w:rsid w:val="0069086B"/>
    <w:rsid w:val="006A3D6D"/>
    <w:rsid w:val="006F4D23"/>
    <w:rsid w:val="006F6D8D"/>
    <w:rsid w:val="0070392F"/>
    <w:rsid w:val="0070652B"/>
    <w:rsid w:val="00712C62"/>
    <w:rsid w:val="00776D34"/>
    <w:rsid w:val="007B3E61"/>
    <w:rsid w:val="007B4D23"/>
    <w:rsid w:val="007D4B83"/>
    <w:rsid w:val="0081652C"/>
    <w:rsid w:val="00851C10"/>
    <w:rsid w:val="0086168A"/>
    <w:rsid w:val="0086613B"/>
    <w:rsid w:val="008F7AAB"/>
    <w:rsid w:val="00907233"/>
    <w:rsid w:val="00944027"/>
    <w:rsid w:val="00966C40"/>
    <w:rsid w:val="009706FB"/>
    <w:rsid w:val="009A55AA"/>
    <w:rsid w:val="009D2640"/>
    <w:rsid w:val="009E6F70"/>
    <w:rsid w:val="009F7E90"/>
    <w:rsid w:val="00A140BC"/>
    <w:rsid w:val="00A1664F"/>
    <w:rsid w:val="00A92485"/>
    <w:rsid w:val="00A928F7"/>
    <w:rsid w:val="00A9305A"/>
    <w:rsid w:val="00AB47B9"/>
    <w:rsid w:val="00AD1C99"/>
    <w:rsid w:val="00AE2D3F"/>
    <w:rsid w:val="00AF45F3"/>
    <w:rsid w:val="00B24E68"/>
    <w:rsid w:val="00B662D2"/>
    <w:rsid w:val="00B7646E"/>
    <w:rsid w:val="00BA1DAB"/>
    <w:rsid w:val="00BA368E"/>
    <w:rsid w:val="00BA44DB"/>
    <w:rsid w:val="00BC51CB"/>
    <w:rsid w:val="00C0138C"/>
    <w:rsid w:val="00C03E92"/>
    <w:rsid w:val="00C1282C"/>
    <w:rsid w:val="00C4415B"/>
    <w:rsid w:val="00C44AA5"/>
    <w:rsid w:val="00C740AB"/>
    <w:rsid w:val="00C916B2"/>
    <w:rsid w:val="00C953AA"/>
    <w:rsid w:val="00CA7F57"/>
    <w:rsid w:val="00CC507C"/>
    <w:rsid w:val="00CD6457"/>
    <w:rsid w:val="00CE09EA"/>
    <w:rsid w:val="00CF0A3C"/>
    <w:rsid w:val="00CF0B88"/>
    <w:rsid w:val="00D05DC1"/>
    <w:rsid w:val="00D149A1"/>
    <w:rsid w:val="00D244F0"/>
    <w:rsid w:val="00D43B15"/>
    <w:rsid w:val="00D60972"/>
    <w:rsid w:val="00D64B89"/>
    <w:rsid w:val="00D743D0"/>
    <w:rsid w:val="00DB5109"/>
    <w:rsid w:val="00DB64EE"/>
    <w:rsid w:val="00DD685A"/>
    <w:rsid w:val="00DF48A9"/>
    <w:rsid w:val="00E02ECD"/>
    <w:rsid w:val="00E035C1"/>
    <w:rsid w:val="00E119B7"/>
    <w:rsid w:val="00E1542C"/>
    <w:rsid w:val="00E961E9"/>
    <w:rsid w:val="00EB7E76"/>
    <w:rsid w:val="00EE222F"/>
    <w:rsid w:val="00EE6C07"/>
    <w:rsid w:val="00F00320"/>
    <w:rsid w:val="00F5573D"/>
    <w:rsid w:val="00F56C0C"/>
    <w:rsid w:val="00FA1A0F"/>
    <w:rsid w:val="00FA4346"/>
    <w:rsid w:val="00FE2331"/>
    <w:rsid w:val="00FE302D"/>
    <w:rsid w:val="00FE30C4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0BAD-644E-4E53-9BF8-B12A61FE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44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4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4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A1DAB"/>
    <w:pPr>
      <w:widowControl/>
      <w:autoSpaceDE/>
      <w:autoSpaceDN/>
      <w:adjustRightInd/>
      <w:spacing w:line="360" w:lineRule="auto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BA1D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30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30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Òàáëèöà"/>
    <w:basedOn w:val="ae"/>
    <w:qFormat/>
    <w:rsid w:val="00152542"/>
    <w:pPr>
      <w:widowControl/>
      <w:pBdr>
        <w:top w:val="nil"/>
        <w:left w:val="nil"/>
        <w:bottom w:val="nil"/>
        <w:right w:val="nil"/>
      </w:pBdr>
      <w:shd w:val="clear" w:color="auto" w:fill="auto"/>
      <w:suppressAutoHyphens/>
      <w:autoSpaceDE/>
      <w:autoSpaceDN/>
      <w:adjustRightInd/>
      <w:spacing w:line="220" w:lineRule="exact"/>
      <w:ind w:left="0" w:firstLine="0"/>
    </w:pPr>
    <w:rPr>
      <w:rFonts w:ascii="Arial" w:eastAsia="Calibri" w:hAnsi="Arial" w:cs="Arial"/>
      <w:sz w:val="20"/>
      <w:szCs w:val="20"/>
    </w:rPr>
  </w:style>
  <w:style w:type="paragraph" w:styleId="ae">
    <w:name w:val="Message Header"/>
    <w:basedOn w:val="a"/>
    <w:link w:val="af"/>
    <w:uiPriority w:val="99"/>
    <w:semiHidden/>
    <w:unhideWhenUsed/>
    <w:rsid w:val="001525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e"/>
    <w:uiPriority w:val="99"/>
    <w:semiHidden/>
    <w:rsid w:val="0015254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Uprav_delami</cp:lastModifiedBy>
  <cp:revision>15</cp:revision>
  <cp:lastPrinted>2023-06-12T04:39:00Z</cp:lastPrinted>
  <dcterms:created xsi:type="dcterms:W3CDTF">2023-06-01T10:10:00Z</dcterms:created>
  <dcterms:modified xsi:type="dcterms:W3CDTF">2023-06-15T09:43:00Z</dcterms:modified>
</cp:coreProperties>
</file>