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DF" w:rsidRDefault="00CF4BDF" w:rsidP="00CF4BDF">
      <w:pPr>
        <w:shd w:val="clear" w:color="auto" w:fill="FFFFFF"/>
        <w:jc w:val="center"/>
        <w:rPr>
          <w:rFonts w:ascii="PT Astra Serif" w:hAnsi="PT Astra Serif"/>
          <w:b/>
          <w:spacing w:val="20"/>
          <w:sz w:val="32"/>
          <w:szCs w:val="32"/>
        </w:rPr>
      </w:pPr>
      <w:r>
        <w:rPr>
          <w:rFonts w:ascii="PT Astra Serif" w:hAnsi="PT Astra Serif"/>
          <w:b/>
          <w:spacing w:val="20"/>
          <w:sz w:val="32"/>
          <w:szCs w:val="32"/>
        </w:rPr>
        <w:t>Администрация Ключевского района</w:t>
      </w:r>
    </w:p>
    <w:p w:rsidR="00CF4BDF" w:rsidRDefault="00CF4BDF" w:rsidP="00CF4BDF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>
        <w:rPr>
          <w:rFonts w:ascii="PT Astra Serif" w:hAnsi="PT Astra Serif"/>
          <w:b/>
          <w:spacing w:val="20"/>
          <w:sz w:val="32"/>
          <w:szCs w:val="32"/>
        </w:rPr>
        <w:t>Алтайского края</w:t>
      </w:r>
    </w:p>
    <w:p w:rsidR="00CF4BDF" w:rsidRDefault="00CF4BDF" w:rsidP="00CF4BDF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CF4BDF" w:rsidRDefault="00CF4BDF" w:rsidP="00CF4BDF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CF4BDF" w:rsidRDefault="00CF4BDF" w:rsidP="00CF4BDF">
      <w:pPr>
        <w:shd w:val="clear" w:color="auto" w:fill="FFFFFF"/>
        <w:jc w:val="center"/>
        <w:rPr>
          <w:rFonts w:ascii="PT Astra Serif" w:hAnsi="PT Astra Serif"/>
          <w:b/>
          <w:spacing w:val="10"/>
          <w:sz w:val="36"/>
          <w:szCs w:val="36"/>
        </w:rPr>
      </w:pPr>
      <w:r>
        <w:rPr>
          <w:rFonts w:ascii="PT Astra Serif" w:hAnsi="PT Astra Serif"/>
          <w:b/>
          <w:spacing w:val="10"/>
          <w:sz w:val="36"/>
          <w:szCs w:val="36"/>
        </w:rPr>
        <w:t>П О С Т А Н О В Л Е Н И Е</w:t>
      </w:r>
    </w:p>
    <w:p w:rsidR="00CF4BDF" w:rsidRDefault="00CF4BDF" w:rsidP="00CF4BDF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CF4BDF" w:rsidRDefault="00CF4BDF" w:rsidP="00CF4BDF">
      <w:pPr>
        <w:shd w:val="clear" w:color="auto" w:fill="FFFFFF"/>
        <w:jc w:val="center"/>
        <w:rPr>
          <w:rFonts w:ascii="PT Astra Serif" w:hAnsi="PT Astra Serif"/>
          <w:b/>
          <w:spacing w:val="10"/>
          <w:sz w:val="28"/>
          <w:szCs w:val="28"/>
        </w:rPr>
      </w:pPr>
    </w:p>
    <w:p w:rsidR="00CF4BDF" w:rsidRDefault="00CF4BDF" w:rsidP="00CF4BDF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20.12.20</w:t>
      </w:r>
      <w:r w:rsidRPr="00CF4BDF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</w:t>
      </w:r>
      <w:r w:rsidRPr="00CF4BDF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>№   558</w:t>
      </w:r>
      <w:r>
        <w:rPr>
          <w:sz w:val="28"/>
          <w:szCs w:val="28"/>
        </w:rPr>
        <w:t xml:space="preserve">                         </w:t>
      </w:r>
    </w:p>
    <w:p w:rsidR="00CF4BDF" w:rsidRDefault="00CF4BDF" w:rsidP="00CF4BDF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с. Ключи</w:t>
      </w:r>
    </w:p>
    <w:p w:rsidR="00CF4BDF" w:rsidRDefault="00CF4BDF" w:rsidP="00CF4BDF">
      <w:r>
        <w:t xml:space="preserve"> 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установлении платы, взимаемой 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родителей (законных представителей)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присмотр и уход за детьми, осваивающими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образовательные программы дошкольного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образования в организациях Ключевского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района, осуществляющих образовательную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деятельность 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ind w:firstLine="567"/>
        <w:jc w:val="both"/>
        <w:rPr>
          <w:rFonts w:ascii="PT Astra Serif" w:hAnsi="PT Astra Serif"/>
          <w:strike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hyperlink r:id="rId4" w:history="1">
        <w:r>
          <w:rPr>
            <w:rStyle w:val="a4"/>
            <w:rFonts w:ascii="PT Astra Serif" w:hAnsi="PT Astra Serif"/>
            <w:color w:val="000000"/>
            <w:sz w:val="28"/>
            <w:szCs w:val="28"/>
          </w:rPr>
          <w:t>законом Алтайского края от 4 сентября 2013 г. № 56-ЗС «Об образовании в Алтайском крае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», </w:t>
      </w:r>
    </w:p>
    <w:p w:rsidR="00CF4BDF" w:rsidRDefault="00CF4BDF" w:rsidP="00CF4BD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F4BDF" w:rsidRDefault="00CF4BDF" w:rsidP="00CF4BDF">
      <w:pPr>
        <w:shd w:val="clear" w:color="auto" w:fill="FFFFFF"/>
        <w:ind w:left="19" w:hanging="19"/>
        <w:jc w:val="center"/>
        <w:rPr>
          <w:rFonts w:ascii="PT Astra Serif" w:hAnsi="PT Astra Serif"/>
          <w:spacing w:val="20"/>
          <w:sz w:val="28"/>
          <w:szCs w:val="28"/>
        </w:rPr>
      </w:pPr>
      <w:r>
        <w:rPr>
          <w:rFonts w:ascii="PT Astra Serif" w:hAnsi="PT Astra Serif"/>
          <w:spacing w:val="20"/>
          <w:sz w:val="28"/>
          <w:szCs w:val="28"/>
        </w:rPr>
        <w:t xml:space="preserve">П о с </w:t>
      </w:r>
      <w:proofErr w:type="gramStart"/>
      <w:r>
        <w:rPr>
          <w:rFonts w:ascii="PT Astra Serif" w:hAnsi="PT Astra Serif"/>
          <w:spacing w:val="20"/>
          <w:sz w:val="28"/>
          <w:szCs w:val="28"/>
        </w:rPr>
        <w:t>т</w:t>
      </w:r>
      <w:proofErr w:type="gramEnd"/>
      <w:r>
        <w:rPr>
          <w:rFonts w:ascii="PT Astra Serif" w:hAnsi="PT Astra Serif"/>
          <w:spacing w:val="20"/>
          <w:sz w:val="28"/>
          <w:szCs w:val="28"/>
        </w:rPr>
        <w:t xml:space="preserve"> а н о в л я ю:</w:t>
      </w:r>
    </w:p>
    <w:p w:rsidR="00CF4BDF" w:rsidRDefault="00CF4BDF" w:rsidP="00CF4BD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ind w:left="142"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Установить с 01.01.2024 г. плату, взимаемую с родителей (законных представителей) за присмотр и уход за детьми в муниципальных бюджетных дошкольных образовательных учреждениях, осуществляющих образовательную деятельность:</w:t>
      </w:r>
    </w:p>
    <w:p w:rsidR="00CF4BDF" w:rsidRDefault="00CF4BDF" w:rsidP="00CF4BDF">
      <w:pPr>
        <w:ind w:left="142"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размере 2351,25 (две тысячи триста пятьдесят </w:t>
      </w:r>
      <w:proofErr w:type="gramStart"/>
      <w:r>
        <w:rPr>
          <w:rFonts w:ascii="PT Astra Serif" w:hAnsi="PT Astra Serif"/>
          <w:sz w:val="28"/>
          <w:szCs w:val="28"/>
        </w:rPr>
        <w:t>один )</w:t>
      </w:r>
      <w:proofErr w:type="gramEnd"/>
      <w:r>
        <w:rPr>
          <w:rFonts w:ascii="PT Astra Serif" w:hAnsi="PT Astra Serif"/>
          <w:sz w:val="28"/>
          <w:szCs w:val="28"/>
        </w:rPr>
        <w:t xml:space="preserve"> рубль 25 копеек  для: 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МБДОУ Ключевский детский сад № 1 «Аленушка»; 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МБДОУ Ключевский детский сад № 2 «Теремок»;  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Целинный детский сад «Колосок» филиал МБДОУ Ключевский детский сад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№ 1 «Аленушка»; </w:t>
      </w:r>
    </w:p>
    <w:p w:rsidR="00EE6E0C" w:rsidRDefault="00EE6E0C" w:rsidP="00EE6E0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дошкольная группы МБОУ «Северская СОШ»;  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размере 2194,50 (две тысячи сто девяносто четыре) рубля 50 копеек для: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Истимисский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детский сад «Грибок» филиал МБДОУ Ключевский детский сад № 1 «Аленушка»; 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дошкольные группы МБОУ «</w:t>
      </w:r>
      <w:proofErr w:type="spellStart"/>
      <w:r>
        <w:rPr>
          <w:rFonts w:ascii="PT Astra Serif" w:hAnsi="PT Astra Serif"/>
          <w:sz w:val="28"/>
          <w:szCs w:val="28"/>
        </w:rPr>
        <w:t>Новополтавская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СОШ»;  </w:t>
      </w:r>
    </w:p>
    <w:p w:rsidR="00CF4BDF" w:rsidRDefault="00CF4BDF" w:rsidP="00CF4BD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дошкольная группа МБОУ «</w:t>
      </w:r>
      <w:proofErr w:type="spellStart"/>
      <w:r>
        <w:rPr>
          <w:rFonts w:ascii="PT Astra Serif" w:hAnsi="PT Astra Serif"/>
          <w:sz w:val="28"/>
          <w:szCs w:val="28"/>
        </w:rPr>
        <w:t>Петуховская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СОШ». </w:t>
      </w:r>
      <w:r>
        <w:rPr>
          <w:rFonts w:ascii="PT Astra Serif" w:hAnsi="PT Astra Serif" w:cs="Helvetica"/>
          <w:color w:val="11111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Установить плату, взимаемую с родителей (законных представителей) за присмотр и уход за детьми в муниципальных бюджетных дошкольных образовательных учреждениях, осуществляющих образовательную деятельность при кратковременном режиме пребывания в течение 3,5 часов с одноразовым питанием – 1045,00 (одна тысяча сорок пять) рублей.  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  <w:shd w:val="clear" w:color="auto" w:fill="FFFFFF"/>
        </w:rPr>
        <w:t xml:space="preserve">2.При отсутствии ребенка без уважительной причины родительская плата взимается в размере 50% от установленной для конкретного дошкольного учреждения размера родительской платы за дни пропуска. </w:t>
      </w:r>
      <w:r>
        <w:rPr>
          <w:rFonts w:ascii="PT Astra Serif" w:hAnsi="PT Astra Serif" w:cs="Helvetica"/>
          <w:color w:val="11111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3. Родительская плата не взимается за присмотр и уход за:</w:t>
      </w:r>
    </w:p>
    <w:p w:rsidR="00CF4BDF" w:rsidRDefault="00CF4BDF" w:rsidP="00CF4BDF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детьми-инвалидами;</w:t>
      </w:r>
    </w:p>
    <w:p w:rsidR="00CF4BDF" w:rsidRDefault="00CF4BDF" w:rsidP="00CF4BDF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детьми-сиротами и детьми, оставшимся без попечения родителей;</w:t>
      </w:r>
    </w:p>
    <w:p w:rsidR="00CF4BDF" w:rsidRDefault="00CF4BDF" w:rsidP="00CF4BDF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детьми с туберкулезной интоксикацией;</w:t>
      </w:r>
    </w:p>
    <w:p w:rsidR="00CF4BDF" w:rsidRDefault="00CF4BDF" w:rsidP="00CF4BDF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детьми граждан, призванных на военную службу по мобилизации.</w:t>
      </w:r>
    </w:p>
    <w:p w:rsidR="00CF4BDF" w:rsidRDefault="00CF4BDF" w:rsidP="00CF4BDF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-ребенка, являющим членом семьи погибшего (умершего) участника и ветерана боевых действий.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родительская плата не взимается за дни пропуска ребенка по уважительной причине: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заболевание;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нахождение на санаторно-курортном лечении;</w:t>
      </w:r>
    </w:p>
    <w:p w:rsidR="00CF4BDF" w:rsidRDefault="00CF4BDF" w:rsidP="00CF4BDF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ежегодный отпуск родителей или летний период (по предварительному заявлению);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color w:val="11111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111111"/>
          <w:sz w:val="28"/>
          <w:szCs w:val="28"/>
          <w:shd w:val="clear" w:color="auto" w:fill="FFFFFF"/>
        </w:rPr>
        <w:t>- закрытие образовательного учреждения на ремонт, ликвидацию аварий;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color w:val="11111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111111"/>
          <w:sz w:val="28"/>
          <w:szCs w:val="28"/>
          <w:shd w:val="clear" w:color="auto" w:fill="FFFFFF"/>
        </w:rPr>
        <w:t>- карантин.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Считать утратившими силу Постановления администрации Ключевского района от 30.12.2022 № 531 «Об установлении размера платы родителей (законных представителей) за присмотр и уход за детьми в муниципальных бюджетных образовательных организациях Ключевского района, реализующих образовательную программу дошкольного образования».</w:t>
      </w:r>
    </w:p>
    <w:p w:rsidR="00CF4BDF" w:rsidRDefault="00CF4BDF" w:rsidP="00CF4BDF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Настоящее постановление разместить на официальном интернет-сайте администрации Ключевского района.</w:t>
      </w:r>
    </w:p>
    <w:p w:rsidR="00CF4BDF" w:rsidRDefault="00CF4BDF" w:rsidP="00CF4BD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Контроль за исполнением постановления возложить на заместителя Главы администрации района по социальным вопросам Л.А. Зюзину.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CF4BDF" w:rsidRDefault="00CF4BDF" w:rsidP="00CF4BDF">
      <w:pPr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              Д. А. </w:t>
      </w:r>
      <w:proofErr w:type="spellStart"/>
      <w:r>
        <w:rPr>
          <w:rFonts w:ascii="PT Astra Serif" w:hAnsi="PT Astra Serif"/>
          <w:sz w:val="28"/>
          <w:szCs w:val="28"/>
        </w:rPr>
        <w:t>Леснов</w:t>
      </w:r>
      <w:proofErr w:type="spellEnd"/>
      <w:r>
        <w:rPr>
          <w:rFonts w:ascii="PT Astra Serif" w:hAnsi="PT Astra Serif"/>
          <w:sz w:val="28"/>
          <w:szCs w:val="28"/>
        </w:rPr>
        <w:t xml:space="preserve">  </w:t>
      </w: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jc w:val="both"/>
        <w:rPr>
          <w:rFonts w:ascii="PT Astra Serif" w:hAnsi="PT Astra Serif"/>
          <w:sz w:val="28"/>
          <w:szCs w:val="28"/>
        </w:rPr>
      </w:pPr>
    </w:p>
    <w:p w:rsidR="00CF4BDF" w:rsidRDefault="00CF4BDF" w:rsidP="00CF4BD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proofErr w:type="spellStart"/>
      <w:r>
        <w:rPr>
          <w:rFonts w:ascii="PT Astra Serif" w:hAnsi="PT Astra Serif"/>
          <w:sz w:val="20"/>
          <w:szCs w:val="20"/>
        </w:rPr>
        <w:t>Г.А.Крупина</w:t>
      </w:r>
      <w:proofErr w:type="spellEnd"/>
    </w:p>
    <w:p w:rsidR="006D4324" w:rsidRDefault="006D4324"/>
    <w:sectPr w:rsidR="006D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97"/>
    <w:rsid w:val="000D1DC3"/>
    <w:rsid w:val="002B3FEC"/>
    <w:rsid w:val="006D4324"/>
    <w:rsid w:val="00A04097"/>
    <w:rsid w:val="00CF4BDF"/>
    <w:rsid w:val="00E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8156-8966-41EB-8CF3-49945F0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F4BDF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E6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268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2024-01-12T01:43:00Z</cp:lastPrinted>
  <dcterms:created xsi:type="dcterms:W3CDTF">2023-12-26T07:46:00Z</dcterms:created>
  <dcterms:modified xsi:type="dcterms:W3CDTF">2024-01-12T01:45:00Z</dcterms:modified>
</cp:coreProperties>
</file>