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3" w:rsidRDefault="001A3E73" w:rsidP="001A3E73">
      <w:pPr>
        <w:widowControl/>
        <w:jc w:val="center"/>
        <w:rPr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 w:cs="Arial"/>
          <w:b/>
          <w:sz w:val="36"/>
          <w:szCs w:val="36"/>
        </w:rPr>
      </w:pPr>
      <w:r w:rsidRPr="002A3B7E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1A3E73" w:rsidRPr="002A3B7E" w:rsidRDefault="001A3E73" w:rsidP="001A3E73">
      <w:pPr>
        <w:widowControl/>
        <w:ind w:left="142"/>
        <w:jc w:val="center"/>
        <w:rPr>
          <w:rFonts w:ascii="PT Astra Serif" w:hAnsi="PT Astra Serif"/>
        </w:rPr>
      </w:pPr>
      <w:r w:rsidRPr="002A3B7E">
        <w:rPr>
          <w:rFonts w:ascii="PT Astra Serif" w:hAnsi="PT Astra Serif"/>
        </w:rPr>
        <w:t>с. Ключи</w:t>
      </w:r>
    </w:p>
    <w:p w:rsidR="001A3E73" w:rsidRPr="002A3B7E" w:rsidRDefault="001A3E73" w:rsidP="001A3E73">
      <w:pPr>
        <w:widowControl/>
        <w:rPr>
          <w:rFonts w:ascii="PT Astra Serif" w:hAnsi="PT Astra Serif"/>
          <w:b/>
          <w:sz w:val="28"/>
          <w:szCs w:val="28"/>
        </w:rPr>
      </w:pPr>
    </w:p>
    <w:p w:rsidR="001A3E73" w:rsidRPr="002A3B7E" w:rsidRDefault="009E7BD7" w:rsidP="001A3E73">
      <w:pPr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29.04.</w:t>
      </w:r>
      <w:r w:rsidR="001A3E73" w:rsidRPr="002A3B7E">
        <w:rPr>
          <w:rFonts w:ascii="PT Astra Serif" w:hAnsi="PT Astra Serif"/>
          <w:sz w:val="28"/>
          <w:szCs w:val="28"/>
        </w:rPr>
        <w:t>202</w:t>
      </w:r>
      <w:r w:rsidR="001A3E73">
        <w:rPr>
          <w:rFonts w:ascii="PT Astra Serif" w:hAnsi="PT Astra Serif"/>
          <w:sz w:val="28"/>
          <w:szCs w:val="28"/>
        </w:rPr>
        <w:t>4</w:t>
      </w:r>
      <w:r w:rsidR="001A3E73" w:rsidRPr="002A3B7E">
        <w:rPr>
          <w:rFonts w:ascii="PT Astra Serif" w:hAnsi="PT Astra Serif"/>
          <w:sz w:val="28"/>
          <w:szCs w:val="28"/>
        </w:rPr>
        <w:t xml:space="preserve"> г.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 213</w:t>
      </w:r>
    </w:p>
    <w:p w:rsidR="00AC3927" w:rsidRPr="002A3B7E" w:rsidRDefault="00AC3927" w:rsidP="001A3E73">
      <w:pPr>
        <w:widowControl/>
        <w:rPr>
          <w:rFonts w:ascii="PT Astra Serif" w:hAnsi="PT Astra Serif"/>
          <w:sz w:val="28"/>
          <w:szCs w:val="28"/>
        </w:rPr>
      </w:pP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«О внесении изменений в По</w:t>
      </w:r>
      <w:r>
        <w:rPr>
          <w:rFonts w:ascii="PT Astra Serif" w:hAnsi="PT Astra Serif"/>
          <w:sz w:val="28"/>
          <w:szCs w:val="28"/>
          <w:lang w:eastAsia="ru-RU"/>
        </w:rPr>
        <w:t>становление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>дминистрации Ключевского района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Алтайского края от 23.07.2020 г. № 225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«Об утверждении Правил предоставления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и распределения субвенций бюджетам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муниципальных бюджетных образовательных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организаций Ключевского района за счет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иного межбюджетного трансфера</w:t>
      </w:r>
    </w:p>
    <w:p w:rsid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из федерального бюджета на обеспечение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выплат ежемесячного денежного вознаграждения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за классное руководство» и Постановление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Администрации Ключевского района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Алтайского края от 29.06.2022 г. № 277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«Об утверждении Примерного положения</w:t>
      </w:r>
    </w:p>
    <w:p w:rsidR="0079299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об оплате труда работников муниципальных</w:t>
      </w:r>
    </w:p>
    <w:p w:rsidR="006B1ED1" w:rsidRPr="006B1ED1" w:rsidRDefault="006B1ED1" w:rsidP="006B1ED1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  <w:r w:rsidRPr="006B1ED1">
        <w:rPr>
          <w:rFonts w:ascii="PT Astra Serif" w:hAnsi="PT Astra Serif"/>
          <w:sz w:val="28"/>
          <w:szCs w:val="28"/>
          <w:lang w:eastAsia="ru-RU"/>
        </w:rPr>
        <w:t>образовательных учреждений Ключевского района»</w:t>
      </w:r>
    </w:p>
    <w:p w:rsidR="00792991" w:rsidRPr="001A3E73" w:rsidRDefault="00792991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</w:p>
    <w:p w:rsidR="00792991" w:rsidRDefault="001A3E73" w:rsidP="0088121C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792991">
        <w:rPr>
          <w:rFonts w:ascii="PT Astra Serif" w:hAnsi="PT Astra Serif"/>
          <w:sz w:val="28"/>
          <w:szCs w:val="28"/>
          <w:lang w:val="ru-RU"/>
        </w:rPr>
        <w:t>В</w:t>
      </w:r>
      <w:r w:rsidR="00792991" w:rsidRPr="00792991">
        <w:rPr>
          <w:rFonts w:ascii="PT Astra Serif" w:hAnsi="PT Astra Serif"/>
          <w:sz w:val="28"/>
          <w:szCs w:val="28"/>
          <w:lang w:val="ru-RU" w:eastAsia="ru-RU"/>
        </w:rPr>
        <w:t xml:space="preserve"> целях исполнения постановления Правительства Алтайского края от 25.04.2024 № 130 "О внесении изменений в постановление Правительства Алтайского края от 26.12.2022 № 518» в целях реализации постановления Правительства Российской Федерации от 26.12.2017 г. № 1642 «Об утверждении государственной программы Российской Федерации «Развитие образования»</w:t>
      </w:r>
    </w:p>
    <w:p w:rsidR="0088121C" w:rsidRDefault="0088121C" w:rsidP="0088121C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>Постановляю:</w:t>
      </w:r>
    </w:p>
    <w:p w:rsidR="001A3E73" w:rsidRPr="006E0990" w:rsidRDefault="001A3E73" w:rsidP="0088121C">
      <w:pPr>
        <w:pStyle w:val="20"/>
        <w:shd w:val="clear" w:color="auto" w:fill="auto"/>
        <w:spacing w:before="0" w:after="0"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</w:p>
    <w:p w:rsidR="000A0DD9" w:rsidRPr="0088121C" w:rsidRDefault="00521C75" w:rsidP="0088121C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Внести </w:t>
      </w:r>
      <w:r w:rsidR="00C705C0">
        <w:rPr>
          <w:rFonts w:ascii="PT Astra Serif" w:hAnsi="PT Astra Serif"/>
          <w:sz w:val="28"/>
          <w:szCs w:val="28"/>
          <w:lang w:val="ru-RU"/>
        </w:rPr>
        <w:t>изменения и дополнения:</w:t>
      </w:r>
    </w:p>
    <w:p w:rsidR="000A0DD9" w:rsidRPr="0088121C" w:rsidRDefault="00C705C0" w:rsidP="0088121C">
      <w:pPr>
        <w:pStyle w:val="20"/>
        <w:numPr>
          <w:ilvl w:val="1"/>
          <w:numId w:val="4"/>
        </w:numPr>
        <w:shd w:val="clear" w:color="auto" w:fill="auto"/>
        <w:spacing w:before="0" w:after="0" w:line="240" w:lineRule="auto"/>
        <w:ind w:left="0" w:firstLine="72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</w:t>
      </w:r>
      <w:r w:rsidR="00521C7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E281A">
        <w:rPr>
          <w:rFonts w:ascii="PT Astra Serif" w:hAnsi="PT Astra Serif"/>
          <w:sz w:val="28"/>
          <w:szCs w:val="28"/>
          <w:lang w:val="ru-RU"/>
        </w:rPr>
        <w:t>п</w:t>
      </w:r>
      <w:r w:rsidR="00993F85" w:rsidRPr="001A3E73">
        <w:rPr>
          <w:rFonts w:ascii="PT Astra Serif" w:hAnsi="PT Astra Serif"/>
          <w:sz w:val="28"/>
          <w:szCs w:val="28"/>
          <w:lang w:val="ru-RU"/>
        </w:rPr>
        <w:t>о</w:t>
      </w:r>
      <w:r w:rsidR="00AE281A">
        <w:rPr>
          <w:rFonts w:ascii="PT Astra Serif" w:hAnsi="PT Astra Serif"/>
          <w:sz w:val="28"/>
          <w:szCs w:val="28"/>
          <w:lang w:val="ru-RU"/>
        </w:rPr>
        <w:t>ложение об оплате труда работников муниципальных бюджетных образовательных учреждений Ключевског</w:t>
      </w:r>
      <w:r>
        <w:rPr>
          <w:rFonts w:ascii="PT Astra Serif" w:hAnsi="PT Astra Serif"/>
          <w:sz w:val="28"/>
          <w:szCs w:val="28"/>
          <w:lang w:val="ru-RU"/>
        </w:rPr>
        <w:t>о района от 29.06.2022 г. № 277</w:t>
      </w:r>
      <w:r w:rsidR="00521C75">
        <w:rPr>
          <w:rFonts w:ascii="PT Astra Serif" w:hAnsi="PT Astra Serif"/>
          <w:sz w:val="28"/>
          <w:szCs w:val="28"/>
          <w:lang w:val="ru-RU"/>
        </w:rPr>
        <w:t>:</w:t>
      </w:r>
    </w:p>
    <w:p w:rsidR="000A0DD9" w:rsidRPr="0088121C" w:rsidRDefault="00521C75" w:rsidP="0088121C">
      <w:pPr>
        <w:pStyle w:val="a5"/>
        <w:tabs>
          <w:tab w:val="left" w:pos="1342"/>
        </w:tabs>
        <w:ind w:left="0" w:firstLine="720"/>
        <w:rPr>
          <w:rFonts w:ascii="PT Astra Serif" w:hAnsi="PT Astra Serif"/>
          <w:sz w:val="28"/>
          <w:szCs w:val="28"/>
        </w:rPr>
      </w:pPr>
      <w:r w:rsidRPr="00521C75">
        <w:rPr>
          <w:rFonts w:ascii="PT Astra Serif" w:hAnsi="PT Astra Serif"/>
          <w:sz w:val="28"/>
          <w:szCs w:val="28"/>
        </w:rPr>
        <w:t xml:space="preserve">Пункт </w:t>
      </w:r>
      <w:r w:rsidR="00822775">
        <w:rPr>
          <w:rFonts w:ascii="PT Astra Serif" w:hAnsi="PT Astra Serif"/>
          <w:sz w:val="28"/>
          <w:szCs w:val="28"/>
        </w:rPr>
        <w:t xml:space="preserve">3.2.3 в части </w:t>
      </w:r>
      <w:r w:rsidR="00822775">
        <w:rPr>
          <w:sz w:val="28"/>
          <w:szCs w:val="28"/>
        </w:rPr>
        <w:t>выплаты е</w:t>
      </w:r>
      <w:r w:rsidR="00822775" w:rsidRPr="00EB3FBF">
        <w:rPr>
          <w:sz w:val="28"/>
          <w:szCs w:val="28"/>
        </w:rPr>
        <w:t>жемесячно</w:t>
      </w:r>
      <w:r w:rsidR="00822775">
        <w:rPr>
          <w:sz w:val="28"/>
          <w:szCs w:val="28"/>
        </w:rPr>
        <w:t>го</w:t>
      </w:r>
      <w:r w:rsidR="00822775" w:rsidRPr="00EB3FBF">
        <w:rPr>
          <w:sz w:val="28"/>
          <w:szCs w:val="28"/>
        </w:rPr>
        <w:t xml:space="preserve"> денежно</w:t>
      </w:r>
      <w:r w:rsidR="00822775">
        <w:rPr>
          <w:sz w:val="28"/>
          <w:szCs w:val="28"/>
        </w:rPr>
        <w:t>го</w:t>
      </w:r>
      <w:r w:rsidR="00822775" w:rsidRPr="00EB3FBF">
        <w:rPr>
          <w:sz w:val="28"/>
          <w:szCs w:val="28"/>
        </w:rPr>
        <w:t xml:space="preserve"> вознаграждени</w:t>
      </w:r>
      <w:r w:rsidR="00822775">
        <w:rPr>
          <w:sz w:val="28"/>
          <w:szCs w:val="28"/>
        </w:rPr>
        <w:t>я</w:t>
      </w:r>
      <w:r w:rsidR="00542E5D">
        <w:rPr>
          <w:sz w:val="28"/>
          <w:szCs w:val="28"/>
        </w:rPr>
        <w:t xml:space="preserve"> </w:t>
      </w:r>
      <w:r w:rsidR="00822775" w:rsidRPr="00EB3FBF">
        <w:rPr>
          <w:sz w:val="28"/>
          <w:szCs w:val="28"/>
        </w:rPr>
        <w:t>за классное руководство</w:t>
      </w:r>
      <w:r w:rsidRPr="00521C75">
        <w:rPr>
          <w:rFonts w:ascii="PT Astra Serif" w:hAnsi="PT Astra Serif"/>
          <w:sz w:val="28"/>
          <w:szCs w:val="28"/>
        </w:rPr>
        <w:t>.</w:t>
      </w:r>
      <w:r w:rsidR="00A1256B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542E5D" w:rsidRDefault="00521C75" w:rsidP="0088121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705C0">
        <w:rPr>
          <w:rFonts w:ascii="PT Astra Serif" w:hAnsi="PT Astra Serif"/>
          <w:sz w:val="28"/>
          <w:szCs w:val="28"/>
        </w:rPr>
        <w:t>«</w:t>
      </w:r>
      <w:r w:rsidR="00542E5D" w:rsidRPr="00C705C0">
        <w:rPr>
          <w:rFonts w:ascii="PT Astra Serif" w:hAnsi="PT Astra Serif"/>
          <w:sz w:val="28"/>
          <w:szCs w:val="28"/>
        </w:rPr>
        <w:t>Педагогическим работникам образовательных организаций выплачивается вознаграждение в сумме 10</w:t>
      </w:r>
      <w:r w:rsidR="00542E5D" w:rsidRPr="00C705C0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тыс.</w:t>
      </w:r>
      <w:r w:rsidR="00542E5D" w:rsidRPr="00C705C0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рублей (но не более двух выплат вознаграждения одному педагогическому</w:t>
      </w:r>
      <w:r w:rsidR="00542E5D" w:rsidRPr="00C705C0">
        <w:rPr>
          <w:rFonts w:ascii="PT Astra Serif" w:hAnsi="PT Astra Serif"/>
          <w:spacing w:val="59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работнику</w:t>
      </w:r>
      <w:r w:rsidR="00542E5D" w:rsidRPr="00C705C0">
        <w:rPr>
          <w:rFonts w:ascii="PT Astra Serif" w:hAnsi="PT Astra Serif"/>
          <w:spacing w:val="71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при</w:t>
      </w:r>
      <w:r w:rsidR="00542E5D" w:rsidRPr="00C705C0">
        <w:rPr>
          <w:rFonts w:ascii="PT Astra Serif" w:hAnsi="PT Astra Serif"/>
          <w:spacing w:val="62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условии</w:t>
      </w:r>
      <w:r w:rsidR="00542E5D" w:rsidRPr="00C705C0">
        <w:rPr>
          <w:rFonts w:ascii="PT Astra Serif" w:hAnsi="PT Astra Serif"/>
          <w:spacing w:val="64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осуществления</w:t>
      </w:r>
      <w:r w:rsidR="00542E5D" w:rsidRPr="00C705C0">
        <w:rPr>
          <w:rFonts w:ascii="PT Astra Serif" w:hAnsi="PT Astra Serif"/>
          <w:spacing w:val="78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им</w:t>
      </w:r>
      <w:r w:rsidR="00542E5D" w:rsidRPr="00C705C0">
        <w:rPr>
          <w:rFonts w:ascii="PT Astra Serif" w:hAnsi="PT Astra Serif"/>
          <w:spacing w:val="40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 xml:space="preserve">классного </w:t>
      </w:r>
      <w:r w:rsidR="00542E5D" w:rsidRPr="00542E5D">
        <w:rPr>
          <w:rFonts w:ascii="PT Astra Serif" w:hAnsi="PT Astra Serif"/>
          <w:sz w:val="28"/>
          <w:szCs w:val="28"/>
        </w:rPr>
        <w:t>руководства (кураторства) в двух и более классах (классах-комплектах), учебных</w:t>
      </w:r>
      <w:r w:rsidR="00542E5D" w:rsidRPr="00542E5D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542E5D" w:rsidRPr="00542E5D">
        <w:rPr>
          <w:rFonts w:ascii="PT Astra Serif" w:hAnsi="PT Astra Serif"/>
          <w:sz w:val="28"/>
          <w:szCs w:val="28"/>
        </w:rPr>
        <w:t>группах</w:t>
      </w:r>
      <w:r w:rsidR="00542E5D" w:rsidRPr="00542E5D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542E5D" w:rsidRPr="00542E5D">
        <w:rPr>
          <w:rFonts w:ascii="PT Astra Serif" w:hAnsi="PT Astra Serif"/>
          <w:sz w:val="28"/>
          <w:szCs w:val="28"/>
        </w:rPr>
        <w:t>очной</w:t>
      </w:r>
      <w:r w:rsidR="00542E5D" w:rsidRPr="00542E5D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542E5D" w:rsidRPr="00542E5D">
        <w:rPr>
          <w:rFonts w:ascii="PT Astra Serif" w:hAnsi="PT Astra Serif"/>
          <w:sz w:val="28"/>
          <w:szCs w:val="28"/>
        </w:rPr>
        <w:t>и</w:t>
      </w:r>
      <w:r w:rsidR="00542E5D" w:rsidRPr="00542E5D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542E5D" w:rsidRPr="00542E5D">
        <w:rPr>
          <w:rFonts w:ascii="PT Astra Serif" w:hAnsi="PT Astra Serif"/>
          <w:sz w:val="28"/>
          <w:szCs w:val="28"/>
        </w:rPr>
        <w:t>очно-заочной</w:t>
      </w:r>
      <w:r w:rsidR="00542E5D" w:rsidRPr="00542E5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542E5D" w:rsidRPr="00542E5D">
        <w:rPr>
          <w:rFonts w:ascii="PT Astra Serif" w:hAnsi="PT Astra Serif"/>
          <w:sz w:val="28"/>
          <w:szCs w:val="28"/>
        </w:rPr>
        <w:t>форм</w:t>
      </w:r>
      <w:r w:rsidR="00542E5D" w:rsidRPr="00542E5D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542E5D" w:rsidRPr="00C705C0">
        <w:rPr>
          <w:rFonts w:ascii="PT Astra Serif" w:hAnsi="PT Astra Serif"/>
          <w:sz w:val="28"/>
          <w:szCs w:val="28"/>
        </w:rPr>
        <w:t>обучения).»</w:t>
      </w:r>
    </w:p>
    <w:p w:rsidR="000A0DD9" w:rsidRPr="00C705C0" w:rsidRDefault="000A0DD9" w:rsidP="0088121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A0DD9" w:rsidRPr="0088121C" w:rsidRDefault="00430EFF" w:rsidP="0088121C">
      <w:pPr>
        <w:pStyle w:val="a3"/>
        <w:numPr>
          <w:ilvl w:val="1"/>
          <w:numId w:val="4"/>
        </w:numPr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В</w:t>
      </w:r>
      <w:r w:rsidR="00542E5D" w:rsidRPr="00C705C0">
        <w:rPr>
          <w:rFonts w:ascii="PT Astra Serif" w:hAnsi="PT Astra Serif"/>
        </w:rPr>
        <w:t xml:space="preserve"> Правилах предоставления и распределения субвенции бюджетным образова</w:t>
      </w:r>
      <w:r>
        <w:rPr>
          <w:rFonts w:ascii="PT Astra Serif" w:hAnsi="PT Astra Serif"/>
        </w:rPr>
        <w:t>тельным учреждениям</w:t>
      </w:r>
      <w:r w:rsidR="00542E5D" w:rsidRPr="00C705C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Ключевского района, реализующим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</w:t>
      </w:r>
      <w:r w:rsidR="00542E5D" w:rsidRPr="00C705C0">
        <w:rPr>
          <w:rFonts w:ascii="PT Astra Serif" w:hAnsi="PT Astra Serif"/>
        </w:rPr>
        <w:t xml:space="preserve">за счет иного межбюджетного трансферта из федерального бюджета на </w:t>
      </w:r>
      <w:r>
        <w:rPr>
          <w:rFonts w:ascii="PT Astra Serif" w:hAnsi="PT Astra Serif"/>
        </w:rPr>
        <w:t xml:space="preserve">обеспечение выплат </w:t>
      </w:r>
      <w:r w:rsidR="00542E5D" w:rsidRPr="00C705C0">
        <w:rPr>
          <w:rFonts w:ascii="PT Astra Serif" w:hAnsi="PT Astra Serif"/>
        </w:rPr>
        <w:t>ежемесячного денежного вознаграждения за классное руководство педагогическим работникам:</w:t>
      </w:r>
    </w:p>
    <w:p w:rsidR="000A0DD9" w:rsidRPr="0088121C" w:rsidRDefault="00542E5D" w:rsidP="0088121C">
      <w:pPr>
        <w:pStyle w:val="a3"/>
        <w:ind w:firstLine="720"/>
        <w:rPr>
          <w:rFonts w:ascii="PT Astra Serif" w:hAnsi="PT Astra Serif"/>
          <w:spacing w:val="-2"/>
        </w:rPr>
      </w:pPr>
      <w:r w:rsidRPr="00C705C0">
        <w:rPr>
          <w:rFonts w:ascii="PT Astra Serif" w:hAnsi="PT Astra Serif"/>
          <w:spacing w:val="-2"/>
        </w:rPr>
        <w:t>пункт</w:t>
      </w:r>
      <w:r w:rsidRPr="00C705C0">
        <w:rPr>
          <w:rFonts w:ascii="PT Astra Serif" w:hAnsi="PT Astra Serif"/>
          <w:spacing w:val="-16"/>
        </w:rPr>
        <w:t xml:space="preserve"> </w:t>
      </w:r>
      <w:r w:rsidRPr="00C705C0">
        <w:rPr>
          <w:rFonts w:ascii="PT Astra Serif" w:hAnsi="PT Astra Serif"/>
          <w:spacing w:val="-2"/>
        </w:rPr>
        <w:t>6</w:t>
      </w:r>
      <w:r w:rsidRPr="00C705C0">
        <w:rPr>
          <w:rFonts w:ascii="PT Astra Serif" w:hAnsi="PT Astra Serif"/>
          <w:spacing w:val="-16"/>
        </w:rPr>
        <w:t xml:space="preserve"> </w:t>
      </w:r>
      <w:r w:rsidRPr="00C705C0">
        <w:rPr>
          <w:rFonts w:ascii="PT Astra Serif" w:hAnsi="PT Astra Serif"/>
          <w:spacing w:val="-2"/>
        </w:rPr>
        <w:t>изложить</w:t>
      </w:r>
      <w:r w:rsidRPr="00C705C0">
        <w:rPr>
          <w:rFonts w:ascii="PT Astra Serif" w:hAnsi="PT Astra Serif"/>
          <w:spacing w:val="-15"/>
        </w:rPr>
        <w:t xml:space="preserve"> </w:t>
      </w:r>
      <w:r w:rsidRPr="00C705C0">
        <w:rPr>
          <w:rFonts w:ascii="PT Astra Serif" w:hAnsi="PT Astra Serif"/>
          <w:spacing w:val="-2"/>
        </w:rPr>
        <w:t>в</w:t>
      </w:r>
      <w:r w:rsidRPr="00C705C0">
        <w:rPr>
          <w:rFonts w:ascii="PT Astra Serif" w:hAnsi="PT Astra Serif"/>
          <w:spacing w:val="-16"/>
        </w:rPr>
        <w:t xml:space="preserve"> </w:t>
      </w:r>
      <w:r w:rsidRPr="00C705C0">
        <w:rPr>
          <w:rFonts w:ascii="PT Astra Serif" w:hAnsi="PT Astra Serif"/>
          <w:spacing w:val="-2"/>
        </w:rPr>
        <w:t>следующей</w:t>
      </w:r>
      <w:r w:rsidRPr="00C705C0">
        <w:rPr>
          <w:rFonts w:ascii="PT Astra Serif" w:hAnsi="PT Astra Serif"/>
          <w:spacing w:val="-8"/>
        </w:rPr>
        <w:t xml:space="preserve"> </w:t>
      </w:r>
      <w:r w:rsidRPr="00C705C0">
        <w:rPr>
          <w:rFonts w:ascii="PT Astra Serif" w:hAnsi="PT Astra Serif"/>
          <w:spacing w:val="-2"/>
        </w:rPr>
        <w:t>редакции:</w:t>
      </w:r>
    </w:p>
    <w:p w:rsidR="00430EFF" w:rsidRPr="0088121C" w:rsidRDefault="00542E5D" w:rsidP="0088121C">
      <w:pPr>
        <w:pStyle w:val="a3"/>
        <w:ind w:firstLine="720"/>
        <w:rPr>
          <w:rFonts w:ascii="PT Astra Serif" w:hAnsi="PT Astra Serif"/>
          <w:spacing w:val="-4"/>
        </w:rPr>
      </w:pPr>
      <w:r w:rsidRPr="00C705C0">
        <w:rPr>
          <w:rFonts w:ascii="PT Astra Serif" w:hAnsi="PT Astra Serif"/>
          <w:spacing w:val="-4"/>
        </w:rPr>
        <w:t>«6.</w:t>
      </w:r>
      <w:r w:rsidRPr="00C705C0">
        <w:rPr>
          <w:rFonts w:ascii="PT Astra Serif" w:hAnsi="PT Astra Serif"/>
          <w:spacing w:val="-14"/>
        </w:rPr>
        <w:t xml:space="preserve"> </w:t>
      </w:r>
      <w:r w:rsidRPr="00C705C0">
        <w:rPr>
          <w:rFonts w:ascii="PT Astra Serif" w:hAnsi="PT Astra Serif"/>
          <w:spacing w:val="-4"/>
        </w:rPr>
        <w:t>Размеры</w:t>
      </w:r>
      <w:r w:rsidRPr="00C705C0">
        <w:rPr>
          <w:rFonts w:ascii="PT Astra Serif" w:hAnsi="PT Astra Serif"/>
          <w:spacing w:val="-13"/>
        </w:rPr>
        <w:t xml:space="preserve"> </w:t>
      </w:r>
      <w:r w:rsidRPr="00C705C0">
        <w:rPr>
          <w:rFonts w:ascii="PT Astra Serif" w:hAnsi="PT Astra Serif"/>
          <w:spacing w:val="-4"/>
        </w:rPr>
        <w:t>субвенций</w:t>
      </w:r>
      <w:r w:rsidRPr="00C705C0">
        <w:rPr>
          <w:rFonts w:ascii="PT Astra Serif" w:hAnsi="PT Astra Serif"/>
          <w:spacing w:val="-14"/>
        </w:rPr>
        <w:t xml:space="preserve"> </w:t>
      </w:r>
      <w:r w:rsidRPr="00C705C0">
        <w:rPr>
          <w:rFonts w:ascii="PT Astra Serif" w:hAnsi="PT Astra Serif"/>
          <w:spacing w:val="-4"/>
        </w:rPr>
        <w:t>(</w:t>
      </w:r>
      <w:r w:rsidR="00430EFF" w:rsidRPr="00C705C0">
        <w:rPr>
          <w:rFonts w:ascii="PT Astra Serif" w:hAnsi="PT Astra Serif"/>
          <w:spacing w:val="-4"/>
          <w:position w:val="6"/>
        </w:rPr>
        <w:t>Т</w:t>
      </w:r>
      <w:r w:rsidR="00430EFF" w:rsidRPr="00C705C0">
        <w:rPr>
          <w:rFonts w:ascii="PT Astra Serif" w:hAnsi="PT Astra Serif"/>
          <w:spacing w:val="-4"/>
          <w:position w:val="1"/>
        </w:rPr>
        <w:t>2і</w:t>
      </w:r>
      <w:r w:rsidR="00430EFF" w:rsidRPr="00C705C0">
        <w:rPr>
          <w:rFonts w:ascii="PT Astra Serif" w:hAnsi="PT Astra Serif"/>
          <w:spacing w:val="-4"/>
          <w:position w:val="3"/>
        </w:rPr>
        <w:t>'</w:t>
      </w:r>
      <w:r w:rsidRPr="00C705C0">
        <w:rPr>
          <w:rFonts w:ascii="PT Astra Serif" w:hAnsi="PT Astra Serif"/>
          <w:spacing w:val="-4"/>
        </w:rPr>
        <w:t>)</w:t>
      </w:r>
      <w:r w:rsidRPr="00C705C0">
        <w:rPr>
          <w:rFonts w:ascii="PT Astra Serif" w:hAnsi="PT Astra Serif"/>
          <w:spacing w:val="-12"/>
        </w:rPr>
        <w:t xml:space="preserve"> </w:t>
      </w:r>
      <w:r w:rsidRPr="00C705C0">
        <w:rPr>
          <w:rFonts w:ascii="PT Astra Serif" w:hAnsi="PT Astra Serif"/>
          <w:spacing w:val="-4"/>
        </w:rPr>
        <w:t>определяются</w:t>
      </w:r>
      <w:r w:rsidRPr="00C705C0">
        <w:rPr>
          <w:rFonts w:ascii="PT Astra Serif" w:hAnsi="PT Astra Serif"/>
          <w:spacing w:val="2"/>
        </w:rPr>
        <w:t xml:space="preserve"> </w:t>
      </w:r>
      <w:r w:rsidRPr="00C705C0">
        <w:rPr>
          <w:rFonts w:ascii="PT Astra Serif" w:hAnsi="PT Astra Serif"/>
          <w:spacing w:val="-4"/>
        </w:rPr>
        <w:t>по</w:t>
      </w:r>
      <w:r w:rsidRPr="00C705C0">
        <w:rPr>
          <w:rFonts w:ascii="PT Astra Serif" w:hAnsi="PT Astra Serif"/>
          <w:spacing w:val="-13"/>
        </w:rPr>
        <w:t xml:space="preserve"> </w:t>
      </w:r>
      <w:r w:rsidRPr="00C705C0">
        <w:rPr>
          <w:rFonts w:ascii="PT Astra Serif" w:hAnsi="PT Astra Serif"/>
          <w:spacing w:val="-4"/>
        </w:rPr>
        <w:t>формуле:</w:t>
      </w:r>
    </w:p>
    <w:p w:rsidR="00430EFF" w:rsidRPr="00C705C0" w:rsidRDefault="0088121C" w:rsidP="0088121C">
      <w:pPr>
        <w:pStyle w:val="a3"/>
        <w:tabs>
          <w:tab w:val="left" w:pos="1342"/>
          <w:tab w:val="left" w:pos="2197"/>
          <w:tab w:val="left" w:pos="3028"/>
        </w:tabs>
        <w:ind w:firstLine="720"/>
        <w:jc w:val="center"/>
        <w:rPr>
          <w:rFonts w:ascii="PT Astra Serif" w:hAnsi="PT Astra Serif"/>
        </w:rPr>
      </w:pPr>
      <w:r w:rsidRPr="00C705C0">
        <w:rPr>
          <w:rFonts w:ascii="PT Astra Serif" w:hAnsi="PT Astra Serif"/>
          <w:spacing w:val="-4"/>
          <w:position w:val="6"/>
        </w:rPr>
        <w:t>Т</w:t>
      </w:r>
      <w:r w:rsidRPr="00C705C0">
        <w:rPr>
          <w:rFonts w:ascii="PT Astra Serif" w:hAnsi="PT Astra Serif"/>
          <w:spacing w:val="-4"/>
          <w:position w:val="1"/>
        </w:rPr>
        <w:t>2і</w:t>
      </w:r>
      <w:r w:rsidRPr="00C705C0">
        <w:rPr>
          <w:rFonts w:ascii="PT Astra Serif" w:hAnsi="PT Astra Serif"/>
          <w:spacing w:val="-4"/>
          <w:position w:val="3"/>
        </w:rPr>
        <w:t>'</w:t>
      </w:r>
      <w:r w:rsidR="000A0DD9">
        <w:rPr>
          <w:rFonts w:ascii="PT Astra Serif" w:hAnsi="PT Astra Serif"/>
          <w:spacing w:val="-4"/>
          <w:position w:val="3"/>
        </w:rPr>
        <w:t xml:space="preserve"> = </w:t>
      </w:r>
      <w:r w:rsidR="00430EFF" w:rsidRPr="00C705C0">
        <w:rPr>
          <w:rFonts w:ascii="PT Astra Serif" w:hAnsi="PT Astra Serif"/>
          <w:spacing w:val="-4"/>
          <w:position w:val="5"/>
        </w:rPr>
        <w:t>T</w:t>
      </w:r>
      <w:proofErr w:type="spellStart"/>
      <w:r w:rsidR="00986BD0">
        <w:rPr>
          <w:rFonts w:ascii="PT Astra Serif" w:hAnsi="PT Astra Serif"/>
          <w:spacing w:val="-4"/>
        </w:rPr>
        <w:t>кр</w:t>
      </w:r>
      <w:proofErr w:type="spellEnd"/>
      <w:r w:rsidR="00986BD0" w:rsidRPr="00986BD0">
        <w:rPr>
          <w:rFonts w:ascii="PT Astra Serif" w:hAnsi="PT Astra Serif"/>
          <w:position w:val="6"/>
        </w:rPr>
        <w:t xml:space="preserve"> </w:t>
      </w:r>
      <w:r w:rsidR="00986BD0" w:rsidRPr="00C705C0">
        <w:rPr>
          <w:rFonts w:ascii="PT Astra Serif" w:hAnsi="PT Astra Serif"/>
          <w:position w:val="6"/>
        </w:rPr>
        <w:t>х</w:t>
      </w:r>
      <w:r w:rsidR="00986BD0" w:rsidRPr="00986BD0">
        <w:rPr>
          <w:rFonts w:ascii="PT Astra Serif" w:hAnsi="PT Astra Serif"/>
          <w:position w:val="6"/>
        </w:rPr>
        <w:t xml:space="preserve"> </w:t>
      </w:r>
      <w:r w:rsidR="00430EFF">
        <w:rPr>
          <w:rFonts w:ascii="PT Astra Serif" w:hAnsi="PT Astra Serif"/>
          <w:spacing w:val="57"/>
        </w:rPr>
        <w:t>Р</w:t>
      </w:r>
      <w:r w:rsidR="00430EFF" w:rsidRPr="00C705C0">
        <w:rPr>
          <w:rFonts w:ascii="PT Astra Serif" w:hAnsi="PT Astra Serif"/>
          <w:position w:val="3"/>
        </w:rPr>
        <w:t>к</w:t>
      </w:r>
      <w:r w:rsidR="00430EFF" w:rsidRPr="00C705C0">
        <w:rPr>
          <w:rFonts w:ascii="PT Astra Serif" w:hAnsi="PT Astra Serif"/>
          <w:spacing w:val="-18"/>
          <w:position w:val="6"/>
        </w:rPr>
        <w:t xml:space="preserve"> </w:t>
      </w:r>
      <w:r w:rsidR="00430EFF" w:rsidRPr="00C705C0">
        <w:rPr>
          <w:rFonts w:ascii="PT Astra Serif" w:hAnsi="PT Astra Serif"/>
          <w:position w:val="6"/>
        </w:rPr>
        <w:t>х</w:t>
      </w:r>
      <w:r w:rsidR="00430EFF" w:rsidRPr="00C705C0">
        <w:rPr>
          <w:rFonts w:ascii="PT Astra Serif" w:hAnsi="PT Astra Serif"/>
          <w:spacing w:val="-17"/>
          <w:position w:val="6"/>
        </w:rPr>
        <w:t xml:space="preserve"> </w:t>
      </w:r>
      <w:r w:rsidR="00430EFF" w:rsidRPr="00C705C0">
        <w:rPr>
          <w:rFonts w:ascii="PT Astra Serif" w:hAnsi="PT Astra Serif"/>
          <w:position w:val="5"/>
        </w:rPr>
        <w:t>H</w:t>
      </w:r>
      <w:r w:rsidR="00986BD0">
        <w:rPr>
          <w:rFonts w:ascii="PT Astra Serif" w:hAnsi="PT Astra Serif"/>
        </w:rPr>
        <w:t xml:space="preserve">1 </w:t>
      </w:r>
      <w:r w:rsidR="00430EFF" w:rsidRPr="00C705C0">
        <w:rPr>
          <w:rFonts w:ascii="PT Astra Serif" w:hAnsi="PT Astra Serif"/>
          <w:position w:val="3"/>
        </w:rPr>
        <w:t>х</w:t>
      </w:r>
      <w:r w:rsidR="00430EFF" w:rsidRPr="00C705C0">
        <w:rPr>
          <w:rFonts w:ascii="PT Astra Serif" w:hAnsi="PT Astra Serif"/>
          <w:spacing w:val="-10"/>
          <w:position w:val="3"/>
        </w:rPr>
        <w:t xml:space="preserve"> </w:t>
      </w:r>
      <w:proofErr w:type="spellStart"/>
      <w:r w:rsidR="000A0DD9">
        <w:rPr>
          <w:rFonts w:ascii="PT Astra Serif" w:hAnsi="PT Astra Serif"/>
          <w:position w:val="3"/>
        </w:rPr>
        <w:t>Nм</w:t>
      </w:r>
      <w:proofErr w:type="spellEnd"/>
      <w:r w:rsidR="00430EFF" w:rsidRPr="00C705C0">
        <w:rPr>
          <w:rFonts w:ascii="PT Astra Serif" w:hAnsi="PT Astra Serif"/>
          <w:spacing w:val="-17"/>
          <w:position w:val="3"/>
        </w:rPr>
        <w:t xml:space="preserve"> </w:t>
      </w:r>
      <w:r w:rsidR="00430EFF" w:rsidRPr="00C705C0">
        <w:rPr>
          <w:rFonts w:ascii="PT Astra Serif" w:hAnsi="PT Astra Serif"/>
          <w:position w:val="3"/>
        </w:rPr>
        <w:t>х</w:t>
      </w:r>
      <w:r w:rsidR="00430EFF" w:rsidRPr="00C705C0">
        <w:rPr>
          <w:rFonts w:ascii="PT Astra Serif" w:hAnsi="PT Astra Serif"/>
          <w:spacing w:val="-11"/>
          <w:position w:val="3"/>
        </w:rPr>
        <w:t xml:space="preserve"> </w:t>
      </w:r>
      <w:r w:rsidR="00430EFF" w:rsidRPr="00C705C0">
        <w:rPr>
          <w:rFonts w:ascii="PT Astra Serif" w:hAnsi="PT Astra Serif"/>
          <w:spacing w:val="-2"/>
          <w:position w:val="6"/>
        </w:rPr>
        <w:t>Ѕ</w:t>
      </w:r>
      <w:proofErr w:type="spellStart"/>
      <w:r w:rsidR="00430EFF" w:rsidRPr="00C705C0">
        <w:rPr>
          <w:rFonts w:ascii="PT Astra Serif" w:hAnsi="PT Astra Serif"/>
          <w:spacing w:val="-2"/>
          <w:position w:val="2"/>
        </w:rPr>
        <w:t>взн</w:t>
      </w:r>
      <w:proofErr w:type="spellEnd"/>
      <w:r w:rsidR="00430EFF" w:rsidRPr="00C705C0">
        <w:rPr>
          <w:rFonts w:ascii="PT Astra Serif" w:hAnsi="PT Astra Serif"/>
          <w:spacing w:val="-2"/>
          <w:position w:val="2"/>
        </w:rPr>
        <w:t>›</w:t>
      </w:r>
      <w:r w:rsidR="00430EFF" w:rsidRPr="00C705C0">
        <w:rPr>
          <w:rFonts w:ascii="PT Astra Serif" w:hAnsi="PT Astra Serif"/>
          <w:spacing w:val="-2"/>
          <w:position w:val="3"/>
        </w:rPr>
        <w:t>где:</w:t>
      </w:r>
    </w:p>
    <w:p w:rsidR="00430EFF" w:rsidRPr="00C705C0" w:rsidRDefault="00430EFF" w:rsidP="0088121C">
      <w:pPr>
        <w:pStyle w:val="a3"/>
        <w:ind w:firstLine="720"/>
        <w:rPr>
          <w:rFonts w:ascii="PT Astra Serif" w:hAnsi="PT Astra Serif"/>
        </w:rPr>
      </w:pPr>
      <w:r w:rsidRPr="00C705C0">
        <w:rPr>
          <w:rFonts w:ascii="PT Astra Serif" w:hAnsi="PT Astra Serif"/>
          <w:position w:val="3"/>
        </w:rPr>
        <w:t>T</w:t>
      </w:r>
      <w:proofErr w:type="spellStart"/>
      <w:r w:rsidR="00986BD0">
        <w:rPr>
          <w:rFonts w:ascii="PT Astra Serif" w:hAnsi="PT Astra Serif"/>
          <w:position w:val="-1"/>
        </w:rPr>
        <w:t>кл</w:t>
      </w:r>
      <w:proofErr w:type="spellEnd"/>
      <w:r w:rsidRPr="00C705C0">
        <w:rPr>
          <w:rFonts w:ascii="PT Astra Serif" w:hAnsi="PT Astra Serif"/>
          <w:spacing w:val="-18"/>
          <w:position w:val="-1"/>
        </w:rPr>
        <w:t xml:space="preserve"> </w:t>
      </w:r>
      <w:r w:rsidRPr="00C705C0">
        <w:rPr>
          <w:rFonts w:ascii="PT Astra Serif" w:hAnsi="PT Astra Serif"/>
          <w:w w:val="80"/>
          <w:position w:val="-2"/>
        </w:rPr>
        <w:t>—</w:t>
      </w:r>
      <w:r w:rsidRPr="00C705C0">
        <w:rPr>
          <w:rFonts w:ascii="PT Astra Serif" w:hAnsi="PT Astra Serif"/>
          <w:spacing w:val="-3"/>
          <w:w w:val="80"/>
          <w:position w:val="-2"/>
        </w:rPr>
        <w:t xml:space="preserve"> </w:t>
      </w:r>
      <w:r w:rsidRPr="00C705C0">
        <w:rPr>
          <w:rFonts w:ascii="PT Astra Serif" w:hAnsi="PT Astra Serif"/>
        </w:rPr>
        <w:t>10</w:t>
      </w:r>
      <w:r w:rsidRPr="00C705C0">
        <w:rPr>
          <w:rFonts w:ascii="PT Astra Serif" w:hAnsi="PT Astra Serif"/>
          <w:spacing w:val="-18"/>
        </w:rPr>
        <w:t xml:space="preserve"> </w:t>
      </w:r>
      <w:r w:rsidRPr="00C705C0">
        <w:rPr>
          <w:rFonts w:ascii="PT Astra Serif" w:hAnsi="PT Astra Serif"/>
        </w:rPr>
        <w:t>тыс.</w:t>
      </w:r>
      <w:r w:rsidRPr="00C705C0">
        <w:rPr>
          <w:rFonts w:ascii="PT Astra Serif" w:hAnsi="PT Astra Serif"/>
          <w:spacing w:val="-9"/>
        </w:rPr>
        <w:t xml:space="preserve"> </w:t>
      </w:r>
      <w:r w:rsidRPr="00C705C0">
        <w:rPr>
          <w:rFonts w:ascii="PT Astra Serif" w:hAnsi="PT Astra Serif"/>
        </w:rPr>
        <w:t>рублей</w:t>
      </w:r>
      <w:r w:rsidRPr="00C705C0">
        <w:rPr>
          <w:rFonts w:ascii="PT Astra Serif" w:hAnsi="PT Astra Serif"/>
          <w:spacing w:val="-4"/>
        </w:rPr>
        <w:t xml:space="preserve"> </w:t>
      </w:r>
      <w:r w:rsidRPr="00C705C0">
        <w:rPr>
          <w:rFonts w:ascii="PT Astra Serif" w:hAnsi="PT Astra Serif"/>
        </w:rPr>
        <w:t>-</w:t>
      </w:r>
      <w:r w:rsidRPr="00C705C0">
        <w:rPr>
          <w:rFonts w:ascii="PT Astra Serif" w:hAnsi="PT Astra Serif"/>
          <w:spacing w:val="19"/>
        </w:rPr>
        <w:t xml:space="preserve"> </w:t>
      </w:r>
      <w:r w:rsidRPr="00C705C0">
        <w:rPr>
          <w:rFonts w:ascii="PT Astra Serif" w:hAnsi="PT Astra Serif"/>
        </w:rPr>
        <w:t>размер</w:t>
      </w:r>
      <w:r w:rsidRPr="00C705C0">
        <w:rPr>
          <w:rFonts w:ascii="PT Astra Serif" w:hAnsi="PT Astra Serif"/>
          <w:spacing w:val="-14"/>
        </w:rPr>
        <w:t xml:space="preserve"> </w:t>
      </w:r>
      <w:r w:rsidRPr="00C705C0">
        <w:rPr>
          <w:rFonts w:ascii="PT Astra Serif" w:hAnsi="PT Astra Serif"/>
        </w:rPr>
        <w:t>выплаты</w:t>
      </w:r>
      <w:r w:rsidRPr="00C705C0">
        <w:rPr>
          <w:rFonts w:ascii="PT Astra Serif" w:hAnsi="PT Astra Serif"/>
          <w:spacing w:val="-3"/>
        </w:rPr>
        <w:t xml:space="preserve"> </w:t>
      </w:r>
      <w:r w:rsidRPr="00C705C0">
        <w:rPr>
          <w:rFonts w:ascii="PT Astra Serif" w:hAnsi="PT Astra Serif"/>
        </w:rPr>
        <w:t>вознаграждения</w:t>
      </w:r>
      <w:r w:rsidRPr="00C705C0">
        <w:rPr>
          <w:rFonts w:ascii="PT Astra Serif" w:hAnsi="PT Astra Serif"/>
          <w:spacing w:val="-18"/>
        </w:rPr>
        <w:t xml:space="preserve"> </w:t>
      </w:r>
      <w:r w:rsidRPr="00C705C0">
        <w:rPr>
          <w:rFonts w:ascii="PT Astra Serif" w:hAnsi="PT Astra Serif"/>
        </w:rPr>
        <w:t>педагогическим работникам образовательн</w:t>
      </w:r>
      <w:r w:rsidR="000A0DD9">
        <w:rPr>
          <w:rFonts w:ascii="PT Astra Serif" w:hAnsi="PT Astra Serif"/>
        </w:rPr>
        <w:t>ой</w:t>
      </w:r>
      <w:r w:rsidRPr="00C705C0">
        <w:rPr>
          <w:rFonts w:ascii="PT Astra Serif" w:hAnsi="PT Astra Serif"/>
        </w:rPr>
        <w:t xml:space="preserve"> организаций (но н</w:t>
      </w:r>
      <w:r w:rsidR="000A0DD9">
        <w:rPr>
          <w:rFonts w:ascii="PT Astra Serif" w:hAnsi="PT Astra Serif"/>
        </w:rPr>
        <w:t>е более двух выплат вознагражден</w:t>
      </w:r>
      <w:r w:rsidRPr="00C705C0">
        <w:rPr>
          <w:rFonts w:ascii="PT Astra Serif" w:hAnsi="PT Astra Serif"/>
        </w:rPr>
        <w:t>ия одному педагогическому работнику при условии осуществления классного руководства в двух и более классах, классах- комплектах)</w:t>
      </w:r>
      <w:r w:rsidRPr="00C705C0">
        <w:rPr>
          <w:rFonts w:ascii="PT Astra Serif" w:hAnsi="PT Astra Serif"/>
          <w:spacing w:val="-2"/>
        </w:rPr>
        <w:t>;</w:t>
      </w:r>
    </w:p>
    <w:p w:rsidR="00542E5D" w:rsidRPr="00C705C0" w:rsidRDefault="00542E5D" w:rsidP="0088121C">
      <w:pPr>
        <w:pStyle w:val="a5"/>
        <w:ind w:left="0" w:firstLine="720"/>
        <w:rPr>
          <w:rFonts w:ascii="PT Astra Serif" w:hAnsi="PT Astra Serif"/>
          <w:b/>
          <w:sz w:val="28"/>
          <w:szCs w:val="28"/>
        </w:rPr>
      </w:pPr>
      <w:proofErr w:type="spellStart"/>
      <w:r w:rsidRPr="00C705C0">
        <w:rPr>
          <w:rFonts w:ascii="PT Astra Serif" w:hAnsi="PT Astra Serif"/>
          <w:sz w:val="28"/>
          <w:szCs w:val="28"/>
        </w:rPr>
        <w:t>Рк</w:t>
      </w:r>
      <w:proofErr w:type="spellEnd"/>
      <w:r w:rsidRPr="00C705C0">
        <w:rPr>
          <w:rFonts w:ascii="PT Astra Serif" w:hAnsi="PT Astra Serif"/>
          <w:sz w:val="28"/>
          <w:szCs w:val="28"/>
        </w:rPr>
        <w:t xml:space="preserve"> </w:t>
      </w:r>
      <w:r w:rsidRPr="00C705C0">
        <w:rPr>
          <w:rFonts w:ascii="PT Astra Serif" w:hAnsi="PT Astra Serif"/>
          <w:w w:val="85"/>
          <w:sz w:val="28"/>
          <w:szCs w:val="28"/>
        </w:rPr>
        <w:t xml:space="preserve">— </w:t>
      </w:r>
      <w:r w:rsidRPr="00C705C0">
        <w:rPr>
          <w:rFonts w:ascii="PT Astra Serif" w:hAnsi="PT Astra Serif"/>
          <w:sz w:val="28"/>
          <w:szCs w:val="28"/>
        </w:rPr>
        <w:t>районный коэффициент к заработной плате</w:t>
      </w:r>
      <w:r w:rsidRPr="00C705C0">
        <w:rPr>
          <w:rFonts w:ascii="PT Astra Serif" w:hAnsi="PT Astra Serif"/>
          <w:b/>
          <w:sz w:val="28"/>
          <w:szCs w:val="28"/>
        </w:rPr>
        <w:t>;</w:t>
      </w:r>
    </w:p>
    <w:p w:rsidR="00542E5D" w:rsidRPr="00C705C0" w:rsidRDefault="00542E5D" w:rsidP="0088121C">
      <w:pPr>
        <w:pStyle w:val="a3"/>
        <w:tabs>
          <w:tab w:val="left" w:pos="540"/>
          <w:tab w:val="left" w:pos="937"/>
          <w:tab w:val="left" w:pos="2480"/>
          <w:tab w:val="left" w:pos="4660"/>
          <w:tab w:val="left" w:pos="6535"/>
          <w:tab w:val="left" w:pos="8148"/>
        </w:tabs>
        <w:ind w:firstLine="720"/>
        <w:rPr>
          <w:rFonts w:ascii="PT Astra Serif" w:hAnsi="PT Astra Serif"/>
        </w:rPr>
      </w:pPr>
      <w:r w:rsidRPr="00C705C0">
        <w:rPr>
          <w:rFonts w:ascii="PT Astra Serif" w:hAnsi="PT Astra Serif"/>
          <w:spacing w:val="-5"/>
          <w:position w:val="4"/>
        </w:rPr>
        <w:t>H</w:t>
      </w:r>
      <w:r w:rsidR="00986BD0">
        <w:rPr>
          <w:rFonts w:ascii="PT Astra Serif" w:hAnsi="PT Astra Serif"/>
          <w:spacing w:val="-5"/>
        </w:rPr>
        <w:t>1</w:t>
      </w:r>
      <w:r w:rsidR="00986BD0">
        <w:rPr>
          <w:rFonts w:ascii="PT Astra Serif" w:hAnsi="PT Astra Serif"/>
        </w:rPr>
        <w:t xml:space="preserve"> </w:t>
      </w:r>
      <w:r w:rsidR="00986BD0">
        <w:rPr>
          <w:rFonts w:ascii="PT Astra Serif" w:hAnsi="PT Astra Serif"/>
          <w:spacing w:val="-10"/>
          <w:position w:val="2"/>
        </w:rPr>
        <w:t>–</w:t>
      </w:r>
      <w:r w:rsidR="00986BD0" w:rsidRPr="00986BD0">
        <w:rPr>
          <w:rFonts w:ascii="PT Astra Serif" w:hAnsi="PT Astra Serif"/>
          <w:spacing w:val="-10"/>
          <w:position w:val="2"/>
        </w:rPr>
        <w:t xml:space="preserve"> </w:t>
      </w:r>
      <w:r w:rsidRPr="00C705C0">
        <w:rPr>
          <w:rFonts w:ascii="PT Astra Serif" w:hAnsi="PT Astra Serif"/>
          <w:spacing w:val="-2"/>
        </w:rPr>
        <w:t>прогнозируемое</w:t>
      </w:r>
      <w:r w:rsidR="00986BD0" w:rsidRPr="00986BD0">
        <w:rPr>
          <w:rFonts w:ascii="PT Astra Serif" w:hAnsi="PT Astra Serif"/>
          <w:spacing w:val="-2"/>
        </w:rPr>
        <w:t xml:space="preserve"> </w:t>
      </w:r>
      <w:r w:rsidRPr="00C705C0">
        <w:rPr>
          <w:rFonts w:ascii="PT Astra Serif" w:hAnsi="PT Astra Serif"/>
          <w:spacing w:val="-2"/>
        </w:rPr>
        <w:t>количество</w:t>
      </w:r>
      <w:r w:rsidR="00986BD0" w:rsidRPr="00986BD0">
        <w:rPr>
          <w:rFonts w:ascii="PT Astra Serif" w:hAnsi="PT Astra Serif"/>
          <w:spacing w:val="-2"/>
        </w:rPr>
        <w:t xml:space="preserve"> </w:t>
      </w:r>
      <w:r w:rsidRPr="00C705C0">
        <w:rPr>
          <w:rFonts w:ascii="PT Astra Serif" w:hAnsi="PT Astra Serif"/>
          <w:spacing w:val="-2"/>
        </w:rPr>
        <w:t>классов</w:t>
      </w:r>
      <w:r w:rsidR="000A0DD9">
        <w:rPr>
          <w:rFonts w:ascii="PT Astra Serif" w:hAnsi="PT Astra Serif"/>
          <w:spacing w:val="-2"/>
        </w:rPr>
        <w:t xml:space="preserve"> (классов-комплектов)</w:t>
      </w:r>
      <w:r w:rsidR="00986BD0">
        <w:rPr>
          <w:rFonts w:ascii="PT Astra Serif" w:hAnsi="PT Astra Serif"/>
          <w:spacing w:val="-2"/>
        </w:rPr>
        <w:t>;</w:t>
      </w:r>
    </w:p>
    <w:p w:rsidR="000A0DD9" w:rsidRDefault="00542E5D" w:rsidP="0088121C">
      <w:pPr>
        <w:pStyle w:val="a5"/>
        <w:tabs>
          <w:tab w:val="left" w:pos="665"/>
          <w:tab w:val="left" w:pos="1084"/>
          <w:tab w:val="left" w:pos="2692"/>
          <w:tab w:val="left" w:pos="3925"/>
          <w:tab w:val="left" w:pos="4350"/>
          <w:tab w:val="left" w:pos="5236"/>
          <w:tab w:val="left" w:pos="5659"/>
          <w:tab w:val="left" w:pos="6927"/>
        </w:tabs>
        <w:ind w:left="0" w:firstLine="720"/>
        <w:rPr>
          <w:rFonts w:ascii="PT Astra Serif" w:hAnsi="PT Astra Serif"/>
          <w:spacing w:val="-2"/>
          <w:sz w:val="28"/>
          <w:szCs w:val="28"/>
        </w:rPr>
      </w:pPr>
      <w:proofErr w:type="spellStart"/>
      <w:r w:rsidRPr="00C705C0">
        <w:rPr>
          <w:rFonts w:ascii="PT Astra Serif" w:hAnsi="PT Astra Serif"/>
          <w:spacing w:val="-5"/>
          <w:sz w:val="28"/>
          <w:szCs w:val="28"/>
        </w:rPr>
        <w:t>Nм</w:t>
      </w:r>
      <w:proofErr w:type="spellEnd"/>
      <w:r w:rsidR="00986BD0">
        <w:rPr>
          <w:rFonts w:ascii="PT Astra Serif" w:hAnsi="PT Astra Serif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10"/>
          <w:w w:val="80"/>
          <w:sz w:val="28"/>
          <w:szCs w:val="28"/>
        </w:rPr>
        <w:t>—</w:t>
      </w:r>
      <w:r w:rsidR="00986BD0">
        <w:rPr>
          <w:rFonts w:ascii="PT Astra Serif" w:hAnsi="PT Astra Serif"/>
          <w:spacing w:val="-10"/>
          <w:w w:val="80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количество</w:t>
      </w:r>
      <w:r w:rsidR="00986BD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месяцев</w:t>
      </w:r>
      <w:r w:rsidR="00986BD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10"/>
          <w:sz w:val="28"/>
          <w:szCs w:val="28"/>
        </w:rPr>
        <w:t>в</w:t>
      </w:r>
      <w:r w:rsidR="00986BD0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году,</w:t>
      </w:r>
      <w:r w:rsidR="000A0DD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10"/>
          <w:sz w:val="28"/>
          <w:szCs w:val="28"/>
        </w:rPr>
        <w:t>в</w:t>
      </w:r>
      <w:r w:rsidR="000A0DD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которые</w:t>
      </w:r>
      <w:r w:rsidR="000A0DD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A0DD9">
        <w:rPr>
          <w:rFonts w:ascii="PT Astra Serif" w:hAnsi="PT Astra Serif"/>
          <w:spacing w:val="-2"/>
          <w:w w:val="95"/>
          <w:sz w:val="28"/>
          <w:szCs w:val="28"/>
        </w:rPr>
        <w:t>выплачивается</w:t>
      </w:r>
      <w:r w:rsidR="000A0DD9" w:rsidRPr="000A0DD9">
        <w:rPr>
          <w:rFonts w:ascii="PT Astra Serif" w:hAnsi="PT Astra Serif"/>
          <w:spacing w:val="-2"/>
          <w:w w:val="95"/>
          <w:sz w:val="28"/>
          <w:szCs w:val="28"/>
        </w:rPr>
        <w:t xml:space="preserve"> </w:t>
      </w:r>
      <w:r w:rsidRPr="000A0DD9">
        <w:rPr>
          <w:rFonts w:ascii="PT Astra Serif" w:hAnsi="PT Astra Serif"/>
          <w:spacing w:val="-2"/>
          <w:sz w:val="28"/>
          <w:szCs w:val="28"/>
        </w:rPr>
        <w:t>вознаграждение</w:t>
      </w:r>
      <w:r w:rsidRPr="000A0DD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DD9">
        <w:rPr>
          <w:rFonts w:ascii="PT Astra Serif" w:hAnsi="PT Astra Serif"/>
          <w:spacing w:val="-2"/>
          <w:sz w:val="28"/>
          <w:szCs w:val="28"/>
        </w:rPr>
        <w:t>педагогическим</w:t>
      </w:r>
      <w:r w:rsidRPr="000A0DD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0A0DD9">
        <w:rPr>
          <w:rFonts w:ascii="PT Astra Serif" w:hAnsi="PT Astra Serif"/>
          <w:spacing w:val="-2"/>
          <w:sz w:val="28"/>
          <w:szCs w:val="28"/>
        </w:rPr>
        <w:t>работникам</w:t>
      </w:r>
      <w:r w:rsidRPr="000A0DD9">
        <w:rPr>
          <w:rFonts w:ascii="PT Astra Serif" w:hAnsi="PT Astra Serif"/>
          <w:spacing w:val="8"/>
          <w:sz w:val="28"/>
          <w:szCs w:val="28"/>
        </w:rPr>
        <w:t xml:space="preserve"> </w:t>
      </w:r>
      <w:r w:rsidR="000A0DD9" w:rsidRPr="000A0DD9">
        <w:rPr>
          <w:rFonts w:ascii="PT Astra Serif" w:hAnsi="PT Astra Serif"/>
          <w:spacing w:val="8"/>
          <w:sz w:val="28"/>
          <w:szCs w:val="28"/>
        </w:rPr>
        <w:t>обще</w:t>
      </w:r>
      <w:r w:rsidRPr="000A0DD9">
        <w:rPr>
          <w:rFonts w:ascii="PT Astra Serif" w:hAnsi="PT Astra Serif"/>
          <w:spacing w:val="-2"/>
          <w:sz w:val="28"/>
          <w:szCs w:val="28"/>
        </w:rPr>
        <w:t>образовательн</w:t>
      </w:r>
      <w:r w:rsidR="000A0DD9" w:rsidRPr="000A0DD9">
        <w:rPr>
          <w:rFonts w:ascii="PT Astra Serif" w:hAnsi="PT Astra Serif"/>
          <w:spacing w:val="-2"/>
          <w:sz w:val="28"/>
          <w:szCs w:val="28"/>
        </w:rPr>
        <w:t>ой организации</w:t>
      </w:r>
      <w:r w:rsidR="000A0DD9">
        <w:rPr>
          <w:rFonts w:ascii="PT Astra Serif" w:hAnsi="PT Astra Serif"/>
          <w:spacing w:val="-2"/>
          <w:sz w:val="28"/>
          <w:szCs w:val="28"/>
        </w:rPr>
        <w:t>;</w:t>
      </w:r>
    </w:p>
    <w:p w:rsidR="00EC05F0" w:rsidRPr="0088121C" w:rsidRDefault="00542E5D" w:rsidP="0088121C">
      <w:pPr>
        <w:pStyle w:val="a5"/>
        <w:tabs>
          <w:tab w:val="left" w:pos="665"/>
          <w:tab w:val="left" w:pos="1084"/>
          <w:tab w:val="left" w:pos="2692"/>
          <w:tab w:val="left" w:pos="3925"/>
          <w:tab w:val="left" w:pos="4350"/>
          <w:tab w:val="left" w:pos="5236"/>
          <w:tab w:val="left" w:pos="5659"/>
          <w:tab w:val="left" w:pos="6927"/>
        </w:tabs>
        <w:ind w:left="0" w:firstLine="720"/>
        <w:rPr>
          <w:rFonts w:ascii="PT Astra Serif" w:hAnsi="PT Astra Serif"/>
          <w:sz w:val="28"/>
          <w:szCs w:val="28"/>
        </w:rPr>
      </w:pPr>
      <w:proofErr w:type="spellStart"/>
      <w:r w:rsidRPr="00C705C0">
        <w:rPr>
          <w:rFonts w:ascii="PT Astra Serif" w:hAnsi="PT Astra Serif"/>
          <w:sz w:val="28"/>
          <w:szCs w:val="28"/>
        </w:rPr>
        <w:t>Ѕвзн</w:t>
      </w:r>
      <w:proofErr w:type="spellEnd"/>
      <w:r w:rsidRPr="00C705C0">
        <w:rPr>
          <w:rFonts w:ascii="PT Astra Serif" w:hAnsi="PT Astra Serif"/>
          <w:sz w:val="28"/>
          <w:szCs w:val="28"/>
        </w:rPr>
        <w:t xml:space="preserve"> - установленные трудовым законодательством Россий</w:t>
      </w:r>
      <w:r w:rsidR="000A0DD9">
        <w:rPr>
          <w:rFonts w:ascii="PT Astra Serif" w:hAnsi="PT Astra Serif"/>
          <w:sz w:val="28"/>
          <w:szCs w:val="28"/>
        </w:rPr>
        <w:t>ской Федерации отчисления по соци</w:t>
      </w:r>
      <w:r w:rsidRPr="00C705C0">
        <w:rPr>
          <w:rFonts w:ascii="PT Astra Serif" w:hAnsi="PT Astra Serif"/>
          <w:sz w:val="28"/>
          <w:szCs w:val="28"/>
        </w:rPr>
        <w:t xml:space="preserve">альному страхованию в государственные внебюджетные фонды Российской Федерации (в Фонд пенсионного и </w:t>
      </w:r>
      <w:r w:rsidRPr="00C705C0">
        <w:rPr>
          <w:rFonts w:ascii="PT Astra Serif" w:hAnsi="PT Astra Serif"/>
          <w:w w:val="95"/>
          <w:sz w:val="28"/>
          <w:szCs w:val="28"/>
        </w:rPr>
        <w:t xml:space="preserve">социального страхования Российской Федерации </w:t>
      </w:r>
      <w:r w:rsidRPr="00C705C0">
        <w:rPr>
          <w:rFonts w:ascii="PT Astra Serif" w:hAnsi="PT Astra Serif"/>
          <w:w w:val="80"/>
          <w:sz w:val="28"/>
          <w:szCs w:val="28"/>
        </w:rPr>
        <w:t xml:space="preserve">— </w:t>
      </w:r>
      <w:r w:rsidR="000A0DD9">
        <w:rPr>
          <w:rFonts w:ascii="PT Astra Serif" w:hAnsi="PT Astra Serif"/>
          <w:w w:val="95"/>
          <w:sz w:val="28"/>
          <w:szCs w:val="28"/>
        </w:rPr>
        <w:t>на обяз</w:t>
      </w:r>
      <w:r w:rsidRPr="00C705C0">
        <w:rPr>
          <w:rFonts w:ascii="PT Astra Serif" w:hAnsi="PT Astra Serif"/>
          <w:w w:val="95"/>
          <w:sz w:val="28"/>
          <w:szCs w:val="28"/>
        </w:rPr>
        <w:t xml:space="preserve">ательное пенсионное </w:t>
      </w:r>
      <w:r w:rsidRPr="00C705C0">
        <w:rPr>
          <w:rFonts w:ascii="PT Astra Serif" w:hAnsi="PT Astra Serif"/>
          <w:sz w:val="28"/>
          <w:szCs w:val="28"/>
        </w:rPr>
        <w:t>страхование, обязательное социальное страхование на случай временной нетрудоспособнос</w:t>
      </w:r>
      <w:r w:rsidR="000A0DD9">
        <w:rPr>
          <w:rFonts w:ascii="PT Astra Serif" w:hAnsi="PT Astra Serif"/>
          <w:sz w:val="28"/>
          <w:szCs w:val="28"/>
        </w:rPr>
        <w:t>ти и в связи с материнством, обязательное соци</w:t>
      </w:r>
      <w:r w:rsidRPr="00C705C0">
        <w:rPr>
          <w:rFonts w:ascii="PT Astra Serif" w:hAnsi="PT Astra Serif"/>
          <w:sz w:val="28"/>
          <w:szCs w:val="28"/>
        </w:rPr>
        <w:t xml:space="preserve">альное страхование от несчастных случаев на производстве и профессиональных </w:t>
      </w:r>
      <w:r w:rsidRPr="00C705C0">
        <w:rPr>
          <w:rFonts w:ascii="PT Astra Serif" w:hAnsi="PT Astra Serif"/>
          <w:spacing w:val="-2"/>
          <w:sz w:val="28"/>
          <w:szCs w:val="28"/>
        </w:rPr>
        <w:t>заболеваний,</w:t>
      </w:r>
      <w:r w:rsidRPr="00C705C0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в</w:t>
      </w:r>
      <w:r w:rsidRPr="00C705C0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Федеральный</w:t>
      </w:r>
      <w:r w:rsidRPr="00C705C0">
        <w:rPr>
          <w:rFonts w:ascii="PT Astra Serif" w:hAnsi="PT Astra Serif"/>
          <w:spacing w:val="-5"/>
          <w:sz w:val="28"/>
          <w:szCs w:val="28"/>
        </w:rPr>
        <w:t xml:space="preserve"> </w:t>
      </w:r>
      <w:r w:rsidR="000A0DD9">
        <w:rPr>
          <w:rFonts w:ascii="PT Astra Serif" w:hAnsi="PT Astra Serif"/>
          <w:spacing w:val="-2"/>
          <w:sz w:val="28"/>
          <w:szCs w:val="28"/>
        </w:rPr>
        <w:t>фон</w:t>
      </w:r>
      <w:r w:rsidRPr="00C705C0">
        <w:rPr>
          <w:rFonts w:ascii="PT Astra Serif" w:hAnsi="PT Astra Serif"/>
          <w:spacing w:val="-2"/>
          <w:sz w:val="28"/>
          <w:szCs w:val="28"/>
        </w:rPr>
        <w:t>д</w:t>
      </w:r>
      <w:r w:rsidRPr="00C705C0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>обязательного</w:t>
      </w:r>
      <w:r w:rsidRPr="00C705C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705C0">
        <w:rPr>
          <w:rFonts w:ascii="PT Astra Serif" w:hAnsi="PT Astra Serif"/>
          <w:spacing w:val="-2"/>
          <w:sz w:val="28"/>
          <w:szCs w:val="28"/>
        </w:rPr>
        <w:t xml:space="preserve">медицинского страхования </w:t>
      </w:r>
      <w:r w:rsidRPr="00C705C0">
        <w:rPr>
          <w:rFonts w:ascii="PT Astra Serif" w:hAnsi="PT Astra Serif"/>
          <w:spacing w:val="-2"/>
          <w:w w:val="80"/>
          <w:sz w:val="28"/>
          <w:szCs w:val="28"/>
        </w:rPr>
        <w:t xml:space="preserve">— </w:t>
      </w:r>
      <w:r w:rsidRPr="00C705C0">
        <w:rPr>
          <w:rFonts w:ascii="PT Astra Serif" w:hAnsi="PT Astra Serif"/>
          <w:sz w:val="28"/>
          <w:szCs w:val="28"/>
        </w:rPr>
        <w:t>на</w:t>
      </w:r>
      <w:r w:rsidRPr="00C705C0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C705C0">
        <w:rPr>
          <w:rFonts w:ascii="PT Astra Serif" w:hAnsi="PT Astra Serif"/>
          <w:sz w:val="28"/>
          <w:szCs w:val="28"/>
        </w:rPr>
        <w:t>обязательное</w:t>
      </w:r>
      <w:r w:rsidRPr="00C705C0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705C0">
        <w:rPr>
          <w:rFonts w:ascii="PT Astra Serif" w:hAnsi="PT Astra Serif"/>
          <w:sz w:val="28"/>
          <w:szCs w:val="28"/>
        </w:rPr>
        <w:t>медицинское</w:t>
      </w:r>
      <w:r w:rsidRPr="00C705C0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A0DD9">
        <w:rPr>
          <w:rFonts w:ascii="PT Astra Serif" w:hAnsi="PT Astra Serif"/>
          <w:sz w:val="28"/>
          <w:szCs w:val="28"/>
        </w:rPr>
        <w:t>страховани</w:t>
      </w:r>
      <w:r w:rsidRPr="00C705C0">
        <w:rPr>
          <w:rFonts w:ascii="PT Astra Serif" w:hAnsi="PT Astra Serif"/>
          <w:sz w:val="28"/>
          <w:szCs w:val="28"/>
        </w:rPr>
        <w:t>е).</w:t>
      </w:r>
      <w:r w:rsidR="00EC05F0">
        <w:rPr>
          <w:rFonts w:ascii="PT Astra Serif" w:hAnsi="PT Astra Serif"/>
          <w:sz w:val="28"/>
          <w:szCs w:val="28"/>
        </w:rPr>
        <w:t>»</w:t>
      </w:r>
    </w:p>
    <w:p w:rsidR="00521C75" w:rsidRDefault="00EC05F0" w:rsidP="0088121C">
      <w:pPr>
        <w:pStyle w:val="a3"/>
        <w:ind w:firstLine="720"/>
        <w:rPr>
          <w:rFonts w:ascii="PT Astra Serif" w:hAnsi="PT Astra Serif"/>
        </w:rPr>
      </w:pPr>
      <w:r>
        <w:rPr>
          <w:rFonts w:ascii="PT Astra Serif" w:hAnsi="PT Astra Serif"/>
          <w:spacing w:val="-4"/>
        </w:rPr>
        <w:t>пун</w:t>
      </w:r>
      <w:r w:rsidR="00542E5D" w:rsidRPr="00C705C0">
        <w:rPr>
          <w:rFonts w:ascii="PT Astra Serif" w:hAnsi="PT Astra Serif"/>
          <w:spacing w:val="-4"/>
        </w:rPr>
        <w:t>к</w:t>
      </w:r>
      <w:r>
        <w:rPr>
          <w:rFonts w:ascii="PT Astra Serif" w:hAnsi="PT Astra Serif"/>
          <w:spacing w:val="-4"/>
        </w:rPr>
        <w:t>т</w:t>
      </w:r>
      <w:r w:rsidR="00542E5D" w:rsidRPr="00C705C0">
        <w:rPr>
          <w:rFonts w:ascii="PT Astra Serif" w:hAnsi="PT Astra Serif"/>
          <w:spacing w:val="-4"/>
        </w:rPr>
        <w:t>ы</w:t>
      </w:r>
      <w:r w:rsidR="00542E5D" w:rsidRPr="00C705C0">
        <w:rPr>
          <w:rFonts w:ascii="PT Astra Serif" w:hAnsi="PT Astra Serif"/>
          <w:spacing w:val="-9"/>
        </w:rPr>
        <w:t xml:space="preserve"> </w:t>
      </w:r>
      <w:r>
        <w:rPr>
          <w:rFonts w:ascii="PT Astra Serif" w:hAnsi="PT Astra Serif"/>
          <w:spacing w:val="-9"/>
        </w:rPr>
        <w:t>8</w:t>
      </w:r>
      <w:r w:rsidR="00542E5D" w:rsidRPr="00C705C0">
        <w:rPr>
          <w:rFonts w:ascii="PT Astra Serif" w:hAnsi="PT Astra Serif"/>
          <w:spacing w:val="-4"/>
        </w:rPr>
        <w:t>,</w:t>
      </w:r>
      <w:r w:rsidR="00542E5D" w:rsidRPr="00C705C0">
        <w:rPr>
          <w:rFonts w:ascii="PT Astra Serif" w:hAnsi="PT Astra Serif"/>
          <w:spacing w:val="-16"/>
        </w:rPr>
        <w:t xml:space="preserve"> </w:t>
      </w:r>
      <w:r w:rsidR="00542E5D" w:rsidRPr="00C705C0">
        <w:rPr>
          <w:rFonts w:ascii="PT Astra Serif" w:hAnsi="PT Astra Serif"/>
          <w:spacing w:val="-4"/>
        </w:rPr>
        <w:t>10</w:t>
      </w:r>
      <w:r w:rsidR="00542E5D" w:rsidRPr="00C705C0">
        <w:rPr>
          <w:rFonts w:ascii="PT Astra Serif" w:hAnsi="PT Astra Serif"/>
          <w:spacing w:val="-9"/>
        </w:rPr>
        <w:t xml:space="preserve"> </w:t>
      </w:r>
      <w:r w:rsidR="00542E5D" w:rsidRPr="00C705C0">
        <w:rPr>
          <w:rFonts w:ascii="PT Astra Serif" w:hAnsi="PT Astra Serif"/>
          <w:spacing w:val="-4"/>
        </w:rPr>
        <w:t>признать</w:t>
      </w:r>
      <w:r w:rsidR="00542E5D" w:rsidRPr="00C705C0">
        <w:rPr>
          <w:rFonts w:ascii="PT Astra Serif" w:hAnsi="PT Astra Serif"/>
          <w:spacing w:val="-7"/>
        </w:rPr>
        <w:t xml:space="preserve"> </w:t>
      </w:r>
      <w:r w:rsidR="00542E5D" w:rsidRPr="00C705C0">
        <w:rPr>
          <w:rFonts w:ascii="PT Astra Serif" w:hAnsi="PT Astra Serif"/>
          <w:spacing w:val="-4"/>
        </w:rPr>
        <w:t>утратившими</w:t>
      </w:r>
      <w:r w:rsidR="00542E5D" w:rsidRPr="00C705C0">
        <w:rPr>
          <w:rFonts w:ascii="PT Astra Serif" w:hAnsi="PT Astra Serif"/>
          <w:spacing w:val="9"/>
        </w:rPr>
        <w:t xml:space="preserve"> </w:t>
      </w:r>
      <w:r>
        <w:rPr>
          <w:rFonts w:ascii="PT Astra Serif" w:hAnsi="PT Astra Serif"/>
          <w:spacing w:val="-4"/>
        </w:rPr>
        <w:t>силу</w:t>
      </w:r>
      <w:r w:rsidR="00521C75" w:rsidRPr="00C705C0">
        <w:rPr>
          <w:rFonts w:ascii="PT Astra Serif" w:hAnsi="PT Astra Serif"/>
        </w:rPr>
        <w:t>.»</w:t>
      </w:r>
    </w:p>
    <w:p w:rsidR="00EC05F0" w:rsidRPr="00C705C0" w:rsidRDefault="00EC05F0" w:rsidP="0088121C">
      <w:pPr>
        <w:pStyle w:val="a3"/>
        <w:ind w:firstLine="720"/>
        <w:rPr>
          <w:rFonts w:ascii="PT Astra Serif" w:hAnsi="PT Astra Serif"/>
        </w:rPr>
      </w:pPr>
    </w:p>
    <w:p w:rsidR="001A3E73" w:rsidRDefault="001A3E73" w:rsidP="0088121C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C705C0">
        <w:rPr>
          <w:rFonts w:ascii="PT Astra Serif" w:hAnsi="PT Astra Serif"/>
          <w:sz w:val="28"/>
          <w:szCs w:val="28"/>
          <w:lang w:val="ru-RU"/>
        </w:rPr>
        <w:t>Настоящее постановление распространяет свое действие на правоотношения, возникшие с 01.0</w:t>
      </w:r>
      <w:r w:rsidR="006B1ED1" w:rsidRPr="00C705C0">
        <w:rPr>
          <w:rFonts w:ascii="PT Astra Serif" w:hAnsi="PT Astra Serif"/>
          <w:sz w:val="28"/>
          <w:szCs w:val="28"/>
          <w:lang w:val="ru-RU"/>
        </w:rPr>
        <w:t>3</w:t>
      </w:r>
      <w:r w:rsidRPr="00C705C0">
        <w:rPr>
          <w:rFonts w:ascii="PT Astra Serif" w:hAnsi="PT Astra Serif"/>
          <w:sz w:val="28"/>
          <w:szCs w:val="28"/>
          <w:lang w:val="ru-RU"/>
        </w:rPr>
        <w:t>.2024 года.</w:t>
      </w:r>
    </w:p>
    <w:p w:rsidR="00EC05F0" w:rsidRPr="00C705C0" w:rsidRDefault="00EC05F0" w:rsidP="0088121C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C8490F" w:rsidRPr="00C705C0" w:rsidRDefault="00C8490F" w:rsidP="0088121C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0"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C705C0">
        <w:rPr>
          <w:rFonts w:ascii="PT Astra Serif" w:hAnsi="PT Astra Serif"/>
          <w:sz w:val="28"/>
          <w:szCs w:val="28"/>
          <w:lang w:val="ru-RU"/>
        </w:rPr>
        <w:t xml:space="preserve">Контроль исполнения данного постановления возложить на заместителя главы </w:t>
      </w:r>
      <w:bookmarkStart w:id="0" w:name="_GoBack"/>
      <w:bookmarkEnd w:id="0"/>
      <w:r w:rsidRPr="00C705C0">
        <w:rPr>
          <w:rFonts w:ascii="PT Astra Serif" w:hAnsi="PT Astra Serif"/>
          <w:sz w:val="28"/>
          <w:szCs w:val="28"/>
          <w:lang w:val="ru-RU"/>
        </w:rPr>
        <w:t>по социальным вопросам Ключевского района Л.А. Зюзину.</w:t>
      </w:r>
    </w:p>
    <w:p w:rsidR="001A3E73" w:rsidRPr="00C705C0" w:rsidRDefault="001A3E73" w:rsidP="0088121C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256B" w:rsidRPr="00C705C0" w:rsidRDefault="00A1256B" w:rsidP="0088121C">
      <w:pPr>
        <w:pStyle w:val="20"/>
        <w:shd w:val="clear" w:color="auto" w:fill="auto"/>
        <w:spacing w:before="0" w:after="0" w:line="356" w:lineRule="exac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1A3E73" w:rsidRPr="00C705C0" w:rsidRDefault="00C8490F" w:rsidP="00BC1697">
      <w:pPr>
        <w:pStyle w:val="20"/>
        <w:shd w:val="clear" w:color="auto" w:fill="auto"/>
        <w:spacing w:before="203" w:after="0" w:line="356" w:lineRule="exact"/>
        <w:ind w:left="-284" w:right="140" w:hanging="33"/>
        <w:jc w:val="left"/>
        <w:rPr>
          <w:rFonts w:ascii="PT Astra Serif" w:hAnsi="PT Astra Serif"/>
          <w:sz w:val="28"/>
          <w:szCs w:val="28"/>
          <w:lang w:val="ru-RU"/>
        </w:rPr>
      </w:pPr>
      <w:r w:rsidRPr="00C705C0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1A3E73" w:rsidRPr="00C705C0">
        <w:rPr>
          <w:rFonts w:ascii="PT Astra Serif" w:hAnsi="PT Astra Serif"/>
          <w:sz w:val="28"/>
          <w:szCs w:val="28"/>
          <w:lang w:val="ru-RU"/>
        </w:rPr>
        <w:t xml:space="preserve">Глава района                                                       </w:t>
      </w:r>
      <w:r w:rsidRPr="00C705C0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1A3E73" w:rsidRPr="00C705C0">
        <w:rPr>
          <w:rFonts w:ascii="PT Astra Serif" w:hAnsi="PT Astra Serif"/>
          <w:sz w:val="28"/>
          <w:szCs w:val="28"/>
          <w:lang w:val="ru-RU"/>
        </w:rPr>
        <w:t xml:space="preserve">                                Д.А. </w:t>
      </w:r>
      <w:proofErr w:type="spellStart"/>
      <w:r w:rsidR="001A3E73" w:rsidRPr="00C705C0">
        <w:rPr>
          <w:rFonts w:ascii="PT Astra Serif" w:hAnsi="PT Astra Serif"/>
          <w:sz w:val="28"/>
          <w:szCs w:val="28"/>
          <w:lang w:val="ru-RU"/>
        </w:rPr>
        <w:t>Леснов</w:t>
      </w:r>
      <w:proofErr w:type="spellEnd"/>
    </w:p>
    <w:p w:rsidR="001A3E73" w:rsidRPr="00C705C0" w:rsidRDefault="001A3E73" w:rsidP="001A3E73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  <w:lang w:val="ru-RU"/>
        </w:rPr>
      </w:pPr>
    </w:p>
    <w:sectPr w:rsidR="001A3E73" w:rsidRPr="00C705C0" w:rsidSect="0088121C">
      <w:pgSz w:w="11910" w:h="16840"/>
      <w:pgMar w:top="601" w:right="851" w:bottom="2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4D8"/>
    <w:multiLevelType w:val="multilevel"/>
    <w:tmpl w:val="9CB67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1883471"/>
    <w:multiLevelType w:val="multilevel"/>
    <w:tmpl w:val="9288DF24"/>
    <w:lvl w:ilvl="0">
      <w:start w:val="1"/>
      <w:numFmt w:val="decimal"/>
      <w:lvlText w:val="%1."/>
      <w:lvlJc w:val="left"/>
      <w:pPr>
        <w:ind w:left="1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8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93"/>
      </w:pPr>
      <w:rPr>
        <w:rFonts w:hint="default"/>
        <w:lang w:val="ru-RU" w:eastAsia="en-US" w:bidi="ar-SA"/>
      </w:rPr>
    </w:lvl>
  </w:abstractNum>
  <w:abstractNum w:abstractNumId="2" w15:restartNumberingAfterBreak="0">
    <w:nsid w:val="4D8E1009"/>
    <w:multiLevelType w:val="hybridMultilevel"/>
    <w:tmpl w:val="C01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7AC"/>
    <w:multiLevelType w:val="multilevel"/>
    <w:tmpl w:val="ED0C9EC2"/>
    <w:lvl w:ilvl="0">
      <w:start w:val="1"/>
      <w:numFmt w:val="decimal"/>
      <w:lvlText w:val="%1"/>
      <w:lvlJc w:val="left"/>
      <w:pPr>
        <w:ind w:left="115" w:hanging="5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75"/>
    <w:rsid w:val="000A0DD9"/>
    <w:rsid w:val="001A3E73"/>
    <w:rsid w:val="00344B19"/>
    <w:rsid w:val="00347438"/>
    <w:rsid w:val="00421888"/>
    <w:rsid w:val="00430EFF"/>
    <w:rsid w:val="00440928"/>
    <w:rsid w:val="00521C75"/>
    <w:rsid w:val="00542E5D"/>
    <w:rsid w:val="005667E9"/>
    <w:rsid w:val="006B1ED1"/>
    <w:rsid w:val="006E0990"/>
    <w:rsid w:val="006F1B76"/>
    <w:rsid w:val="00792991"/>
    <w:rsid w:val="007B6554"/>
    <w:rsid w:val="00822775"/>
    <w:rsid w:val="0088121C"/>
    <w:rsid w:val="00923EAF"/>
    <w:rsid w:val="00926751"/>
    <w:rsid w:val="00986BD0"/>
    <w:rsid w:val="00993F85"/>
    <w:rsid w:val="009E7BD7"/>
    <w:rsid w:val="00A1256B"/>
    <w:rsid w:val="00AC2175"/>
    <w:rsid w:val="00AC3927"/>
    <w:rsid w:val="00AE281A"/>
    <w:rsid w:val="00BC1697"/>
    <w:rsid w:val="00C705C0"/>
    <w:rsid w:val="00C8490F"/>
    <w:rsid w:val="00EC05F0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11227-B1B0-453D-B792-F9953D1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0"/>
      <w:ind w:right="259"/>
      <w:jc w:val="center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08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locked/>
    <w:rsid w:val="001A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E73"/>
    <w:pPr>
      <w:shd w:val="clear" w:color="auto" w:fill="FFFFFF"/>
      <w:autoSpaceDE/>
      <w:autoSpaceDN/>
      <w:spacing w:before="480" w:after="300" w:line="0" w:lineRule="atLeast"/>
      <w:ind w:hanging="600"/>
      <w:jc w:val="center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9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6551-0D74-4E56-8A1E-F0694CEA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Urist1</cp:lastModifiedBy>
  <cp:revision>2</cp:revision>
  <cp:lastPrinted>2024-05-31T02:45:00Z</cp:lastPrinted>
  <dcterms:created xsi:type="dcterms:W3CDTF">2024-06-17T03:01:00Z</dcterms:created>
  <dcterms:modified xsi:type="dcterms:W3CDTF">2024-06-17T03:01:00Z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